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0AEA5F" w14:textId="77777777" w:rsidR="00604266" w:rsidRPr="00D62626" w:rsidRDefault="00604266" w:rsidP="00604266">
      <w:pPr>
        <w:pStyle w:val="Title"/>
        <w:jc w:val="center"/>
        <w:rPr>
          <w:rFonts w:ascii="Verdana" w:hAnsi="Verdana"/>
          <w:sz w:val="44"/>
          <w:szCs w:val="44"/>
        </w:rPr>
      </w:pPr>
      <w:r w:rsidRPr="00D62626">
        <w:rPr>
          <w:rFonts w:ascii="Verdana" w:hAnsi="Verdana"/>
          <w:sz w:val="44"/>
          <w:szCs w:val="44"/>
        </w:rPr>
        <w:t>Texas Governor’s Committee on People with Disabilities</w:t>
      </w:r>
    </w:p>
    <w:p w14:paraId="57CE3ABE" w14:textId="77777777" w:rsidR="00604266" w:rsidRPr="00D62626" w:rsidRDefault="00604266" w:rsidP="00604266">
      <w:pPr>
        <w:pStyle w:val="Title"/>
        <w:jc w:val="center"/>
        <w:rPr>
          <w:rFonts w:ascii="Verdana" w:hAnsi="Verdana"/>
          <w:sz w:val="24"/>
          <w:szCs w:val="24"/>
        </w:rPr>
      </w:pPr>
      <w:r w:rsidRPr="00D62626">
        <w:rPr>
          <w:rFonts w:ascii="Verdana" w:hAnsi="Verdana"/>
          <w:sz w:val="24"/>
          <w:szCs w:val="24"/>
        </w:rPr>
        <w:t>Executive Director’s Report</w:t>
      </w:r>
    </w:p>
    <w:p w14:paraId="1DB06B02" w14:textId="77777777" w:rsidR="00604266" w:rsidRPr="00D62626" w:rsidRDefault="00604266" w:rsidP="00604266">
      <w:pPr>
        <w:pStyle w:val="NoSpacing"/>
        <w:jc w:val="center"/>
        <w:rPr>
          <w:rFonts w:ascii="Verdana" w:hAnsi="Verdana"/>
          <w:color w:val="000000" w:themeColor="text1"/>
          <w:sz w:val="24"/>
          <w:szCs w:val="24"/>
        </w:rPr>
      </w:pPr>
      <w:r w:rsidRPr="00D62626">
        <w:rPr>
          <w:rFonts w:ascii="Verdana" w:hAnsi="Verdana"/>
          <w:color w:val="000000" w:themeColor="text1"/>
          <w:sz w:val="24"/>
          <w:szCs w:val="24"/>
        </w:rPr>
        <w:t>Ron Lucey</w:t>
      </w:r>
    </w:p>
    <w:p w14:paraId="1405F95B" w14:textId="5C68C238" w:rsidR="00604266" w:rsidRPr="00D62626" w:rsidRDefault="00604266" w:rsidP="00604266">
      <w:pPr>
        <w:pStyle w:val="NoSpacing"/>
        <w:jc w:val="center"/>
        <w:rPr>
          <w:rFonts w:ascii="Verdana" w:hAnsi="Verdana"/>
          <w:color w:val="000000" w:themeColor="text1"/>
          <w:sz w:val="24"/>
          <w:szCs w:val="24"/>
        </w:rPr>
      </w:pPr>
      <w:r w:rsidRPr="00D62626">
        <w:rPr>
          <w:rFonts w:ascii="Verdana" w:hAnsi="Verdana"/>
          <w:color w:val="000000" w:themeColor="text1"/>
          <w:sz w:val="24"/>
          <w:szCs w:val="24"/>
        </w:rPr>
        <w:t>January 21 - 22, 2026</w:t>
      </w:r>
    </w:p>
    <w:p w14:paraId="443BD26E" w14:textId="77777777" w:rsidR="00604266" w:rsidRPr="00D62626" w:rsidRDefault="00604266" w:rsidP="00604266">
      <w:pPr>
        <w:pStyle w:val="ListParagraph"/>
        <w:spacing w:after="0" w:line="240" w:lineRule="auto"/>
        <w:contextualSpacing w:val="0"/>
        <w:rPr>
          <w:rFonts w:ascii="Verdana" w:hAnsi="Verdana"/>
          <w:b/>
          <w:bCs/>
          <w:color w:val="000000" w:themeColor="text1"/>
          <w:u w:val="single"/>
        </w:rPr>
      </w:pPr>
    </w:p>
    <w:p w14:paraId="46048C8B" w14:textId="77777777" w:rsidR="00604266" w:rsidRPr="00A60D73" w:rsidRDefault="00604266" w:rsidP="00604266">
      <w:pPr>
        <w:pStyle w:val="NoSpacing"/>
        <w:numPr>
          <w:ilvl w:val="0"/>
          <w:numId w:val="2"/>
        </w:numPr>
        <w:contextualSpacing/>
        <w:rPr>
          <w:rFonts w:ascii="Verdana" w:hAnsi="Verdana"/>
          <w:b/>
          <w:bCs/>
          <w:color w:val="000000" w:themeColor="text1"/>
          <w:sz w:val="24"/>
          <w:szCs w:val="24"/>
          <w:u w:val="single"/>
        </w:rPr>
      </w:pPr>
      <w:r w:rsidRPr="00A60D73">
        <w:rPr>
          <w:rFonts w:ascii="Verdana" w:hAnsi="Verdana"/>
          <w:b/>
          <w:bCs/>
          <w:color w:val="000000" w:themeColor="text1"/>
          <w:sz w:val="24"/>
          <w:szCs w:val="24"/>
          <w:u w:val="single"/>
        </w:rPr>
        <w:t>Update on GCPD Sunset Process for 90</w:t>
      </w:r>
      <w:r w:rsidRPr="00A60D73">
        <w:rPr>
          <w:rFonts w:ascii="Verdana" w:hAnsi="Verdana"/>
          <w:b/>
          <w:bCs/>
          <w:color w:val="000000" w:themeColor="text1"/>
          <w:sz w:val="24"/>
          <w:szCs w:val="24"/>
          <w:u w:val="single"/>
          <w:vertAlign w:val="superscript"/>
        </w:rPr>
        <w:t>th</w:t>
      </w:r>
      <w:r w:rsidRPr="00A60D73">
        <w:rPr>
          <w:rFonts w:ascii="Verdana" w:hAnsi="Verdana"/>
          <w:b/>
          <w:bCs/>
          <w:color w:val="000000" w:themeColor="text1"/>
          <w:sz w:val="24"/>
          <w:szCs w:val="24"/>
          <w:u w:val="single"/>
        </w:rPr>
        <w:t xml:space="preserve"> Texas Legislature </w:t>
      </w:r>
      <w:r w:rsidRPr="00A60D73">
        <w:rPr>
          <w:rFonts w:ascii="Verdana" w:hAnsi="Verdana"/>
          <w:color w:val="000000" w:themeColor="text1"/>
          <w:sz w:val="24"/>
          <w:szCs w:val="24"/>
        </w:rPr>
        <w:t>(Ron Lucey)</w:t>
      </w:r>
    </w:p>
    <w:p w14:paraId="37908E62" w14:textId="77777777" w:rsidR="00604266" w:rsidRPr="00A60D73" w:rsidRDefault="00604266" w:rsidP="00604266">
      <w:pPr>
        <w:pStyle w:val="ListParagraph"/>
        <w:rPr>
          <w:rFonts w:ascii="Verdana" w:hAnsi="Verdana" w:cs="Times New Roman"/>
          <w:b/>
          <w:bCs/>
          <w:u w:val="single"/>
        </w:rPr>
      </w:pPr>
    </w:p>
    <w:p w14:paraId="3FB30FEE" w14:textId="5BADC3D3" w:rsidR="00604266" w:rsidRPr="002047F5" w:rsidRDefault="00604266" w:rsidP="00604266">
      <w:pPr>
        <w:pStyle w:val="ListParagraph"/>
        <w:numPr>
          <w:ilvl w:val="0"/>
          <w:numId w:val="2"/>
        </w:numPr>
        <w:spacing w:line="259" w:lineRule="auto"/>
        <w:rPr>
          <w:rFonts w:ascii="Verdana" w:hAnsi="Verdana"/>
          <w:bCs/>
          <w:color w:val="000000" w:themeColor="text1"/>
        </w:rPr>
      </w:pPr>
      <w:r w:rsidRPr="00A60D73">
        <w:rPr>
          <w:rFonts w:ascii="Verdana" w:hAnsi="Verdana"/>
          <w:b/>
          <w:color w:val="000000" w:themeColor="text1"/>
          <w:u w:val="single"/>
        </w:rPr>
        <w:t>Accessibility and Disability Policy Webinars and Presentations –</w:t>
      </w:r>
      <w:r w:rsidRPr="00A60D73">
        <w:rPr>
          <w:rFonts w:ascii="Verdana" w:hAnsi="Verdana"/>
          <w:color w:val="000000" w:themeColor="text1"/>
        </w:rPr>
        <w:t xml:space="preserve"> (Mat</w:t>
      </w:r>
      <w:r w:rsidR="007B5985">
        <w:rPr>
          <w:rFonts w:ascii="Verdana" w:hAnsi="Verdana"/>
          <w:color w:val="000000" w:themeColor="text1"/>
        </w:rPr>
        <w:t>t</w:t>
      </w:r>
      <w:r w:rsidRPr="00A60D73">
        <w:rPr>
          <w:rFonts w:ascii="Verdana" w:hAnsi="Verdana"/>
          <w:color w:val="000000" w:themeColor="text1"/>
        </w:rPr>
        <w:t>hew Dickens)</w:t>
      </w:r>
    </w:p>
    <w:p w14:paraId="12962362" w14:textId="327FD0AF" w:rsidR="005162D7" w:rsidRPr="005162D7" w:rsidRDefault="005162D7" w:rsidP="005162D7">
      <w:pPr>
        <w:pStyle w:val="ListParagraph"/>
        <w:numPr>
          <w:ilvl w:val="1"/>
          <w:numId w:val="2"/>
        </w:numPr>
        <w:spacing w:line="259" w:lineRule="auto"/>
        <w:rPr>
          <w:rFonts w:ascii="Verdana" w:hAnsi="Verdana"/>
          <w:bCs/>
          <w:color w:val="000000" w:themeColor="text1"/>
        </w:rPr>
      </w:pPr>
      <w:r>
        <w:rPr>
          <w:rFonts w:ascii="Verdana" w:hAnsi="Verdana"/>
          <w:bCs/>
          <w:color w:val="000000" w:themeColor="text1"/>
        </w:rPr>
        <w:t>AgrAbility webinar in November</w:t>
      </w:r>
    </w:p>
    <w:p w14:paraId="3D4D9BD2" w14:textId="6B9C7492" w:rsidR="00FB4BA2" w:rsidRDefault="005162D7" w:rsidP="00FB4BA2">
      <w:pPr>
        <w:pStyle w:val="ListParagraph"/>
        <w:numPr>
          <w:ilvl w:val="1"/>
          <w:numId w:val="2"/>
        </w:numPr>
        <w:spacing w:line="259" w:lineRule="auto"/>
        <w:rPr>
          <w:rFonts w:ascii="Verdana" w:hAnsi="Verdana"/>
          <w:bCs/>
          <w:color w:val="000000" w:themeColor="text1"/>
        </w:rPr>
      </w:pPr>
      <w:r>
        <w:rPr>
          <w:rFonts w:ascii="Verdana" w:hAnsi="Verdana"/>
          <w:bCs/>
          <w:color w:val="000000" w:themeColor="text1"/>
        </w:rPr>
        <w:t>Property Tax Exemptions for People with Disabilities in December</w:t>
      </w:r>
    </w:p>
    <w:p w14:paraId="655FA7FB" w14:textId="6C31022B" w:rsidR="00FB4BA2" w:rsidRDefault="00FB4BA2" w:rsidP="00FB4BA2">
      <w:pPr>
        <w:pStyle w:val="ListParagraph"/>
        <w:numPr>
          <w:ilvl w:val="1"/>
          <w:numId w:val="2"/>
        </w:numPr>
        <w:spacing w:line="259" w:lineRule="auto"/>
        <w:rPr>
          <w:rFonts w:ascii="Verdana" w:hAnsi="Verdana"/>
          <w:bCs/>
          <w:color w:val="000000" w:themeColor="text1"/>
        </w:rPr>
      </w:pPr>
      <w:r w:rsidRPr="00417B73">
        <w:rPr>
          <w:rFonts w:ascii="Verdana" w:hAnsi="Verdana"/>
          <w:bCs/>
          <w:color w:val="000000" w:themeColor="text1"/>
        </w:rPr>
        <w:t xml:space="preserve">Temporary Workers and the ADA </w:t>
      </w:r>
      <w:r w:rsidR="005162D7">
        <w:rPr>
          <w:rFonts w:ascii="Verdana" w:hAnsi="Verdana"/>
          <w:bCs/>
          <w:color w:val="000000" w:themeColor="text1"/>
        </w:rPr>
        <w:t>scheduled for January will be postponed.</w:t>
      </w:r>
    </w:p>
    <w:p w14:paraId="21BC2DDD" w14:textId="30912B68" w:rsidR="00FB4BA2" w:rsidRPr="005162D7" w:rsidRDefault="00FB4BA2" w:rsidP="00FB4BA2">
      <w:pPr>
        <w:pStyle w:val="ListParagraph"/>
        <w:numPr>
          <w:ilvl w:val="1"/>
          <w:numId w:val="2"/>
        </w:numPr>
        <w:spacing w:line="259" w:lineRule="auto"/>
        <w:rPr>
          <w:rFonts w:ascii="Verdana" w:hAnsi="Verdana"/>
          <w:bCs/>
          <w:color w:val="000000" w:themeColor="text1"/>
        </w:rPr>
      </w:pPr>
      <w:r w:rsidRPr="005162D7">
        <w:rPr>
          <w:rFonts w:ascii="Verdana" w:hAnsi="Verdana"/>
          <w:bCs/>
          <w:color w:val="000000" w:themeColor="text1"/>
        </w:rPr>
        <w:t xml:space="preserve">Education Savings Accounts </w:t>
      </w:r>
      <w:r w:rsidR="005162D7">
        <w:rPr>
          <w:rFonts w:ascii="Verdana" w:hAnsi="Verdana"/>
          <w:bCs/>
          <w:color w:val="000000" w:themeColor="text1"/>
        </w:rPr>
        <w:t>and</w:t>
      </w:r>
      <w:r w:rsidRPr="005162D7">
        <w:rPr>
          <w:rFonts w:ascii="Verdana" w:hAnsi="Verdana"/>
          <w:bCs/>
          <w:color w:val="000000" w:themeColor="text1"/>
        </w:rPr>
        <w:t xml:space="preserve"> Students with Disabilities </w:t>
      </w:r>
      <w:r w:rsidR="005162D7">
        <w:rPr>
          <w:rFonts w:ascii="Verdana" w:hAnsi="Verdana"/>
          <w:bCs/>
          <w:color w:val="000000" w:themeColor="text1"/>
        </w:rPr>
        <w:t>Scheduled for February 3</w:t>
      </w:r>
      <w:r w:rsidR="005162D7" w:rsidRPr="005162D7">
        <w:rPr>
          <w:rFonts w:ascii="Verdana" w:hAnsi="Verdana"/>
          <w:bCs/>
          <w:color w:val="000000" w:themeColor="text1"/>
          <w:vertAlign w:val="superscript"/>
        </w:rPr>
        <w:t>rd</w:t>
      </w:r>
      <w:r w:rsidR="005162D7">
        <w:rPr>
          <w:rFonts w:ascii="Verdana" w:hAnsi="Verdana"/>
          <w:bCs/>
          <w:color w:val="000000" w:themeColor="text1"/>
        </w:rPr>
        <w:t>.</w:t>
      </w:r>
    </w:p>
    <w:p w14:paraId="56623632" w14:textId="56BB736B" w:rsidR="00981EEC" w:rsidRDefault="00981EEC" w:rsidP="00FB4BA2">
      <w:pPr>
        <w:pStyle w:val="ListParagraph"/>
        <w:numPr>
          <w:ilvl w:val="1"/>
          <w:numId w:val="2"/>
        </w:numPr>
        <w:spacing w:line="259" w:lineRule="auto"/>
        <w:rPr>
          <w:rFonts w:ascii="Verdana" w:hAnsi="Verdana"/>
          <w:bCs/>
          <w:color w:val="000000" w:themeColor="text1"/>
        </w:rPr>
      </w:pPr>
      <w:r w:rsidRPr="00981EEC">
        <w:rPr>
          <w:rFonts w:ascii="Verdana" w:hAnsi="Verdana"/>
          <w:bCs/>
          <w:color w:val="000000" w:themeColor="text1"/>
        </w:rPr>
        <w:t>Implementing Digital Accessibility: Insights from DIR and Texas Cities</w:t>
      </w:r>
      <w:r>
        <w:rPr>
          <w:rFonts w:ascii="Verdana" w:hAnsi="Verdana"/>
          <w:bCs/>
          <w:color w:val="000000" w:themeColor="text1"/>
        </w:rPr>
        <w:t xml:space="preserve"> (February)</w:t>
      </w:r>
    </w:p>
    <w:p w14:paraId="5F7F628F" w14:textId="518EC613" w:rsidR="00E932A7" w:rsidRDefault="00E932A7" w:rsidP="00604266">
      <w:pPr>
        <w:pStyle w:val="NoSpacing"/>
        <w:numPr>
          <w:ilvl w:val="0"/>
          <w:numId w:val="2"/>
        </w:numPr>
        <w:contextualSpacing/>
        <w:rPr>
          <w:rFonts w:ascii="Verdana" w:hAnsi="Verdana" w:cs="Times New Roman"/>
          <w:b/>
          <w:bCs/>
          <w:sz w:val="24"/>
          <w:szCs w:val="24"/>
          <w:u w:val="single"/>
        </w:rPr>
      </w:pPr>
      <w:r>
        <w:rPr>
          <w:rFonts w:ascii="Verdana" w:hAnsi="Verdana" w:cs="Times New Roman"/>
          <w:b/>
          <w:bCs/>
          <w:sz w:val="24"/>
          <w:szCs w:val="24"/>
          <w:u w:val="single"/>
        </w:rPr>
        <w:t xml:space="preserve">Policy Activities </w:t>
      </w:r>
    </w:p>
    <w:p w14:paraId="51A4D062" w14:textId="77777777" w:rsidR="00E932A7" w:rsidRPr="00417B73" w:rsidRDefault="00E932A7" w:rsidP="00E932A7">
      <w:pPr>
        <w:pStyle w:val="ListParagraph"/>
        <w:numPr>
          <w:ilvl w:val="1"/>
          <w:numId w:val="2"/>
        </w:numPr>
        <w:spacing w:line="259" w:lineRule="auto"/>
        <w:rPr>
          <w:rFonts w:ascii="Verdana" w:hAnsi="Verdana"/>
          <w:bCs/>
          <w:color w:val="000000" w:themeColor="text1"/>
        </w:rPr>
      </w:pPr>
      <w:r w:rsidRPr="00417B73">
        <w:rPr>
          <w:rFonts w:ascii="Verdana" w:hAnsi="Verdana"/>
          <w:bCs/>
          <w:color w:val="000000" w:themeColor="text1"/>
        </w:rPr>
        <w:t>Presentation to Aging Texas Well Advisory Committee on Vision Loss in Older Adults Recommendations 12/9</w:t>
      </w:r>
    </w:p>
    <w:p w14:paraId="3ADB311E" w14:textId="77777777" w:rsidR="00E932A7" w:rsidRDefault="00E932A7" w:rsidP="00E932A7">
      <w:pPr>
        <w:pStyle w:val="ListParagraph"/>
        <w:numPr>
          <w:ilvl w:val="1"/>
          <w:numId w:val="2"/>
        </w:numPr>
        <w:spacing w:line="259" w:lineRule="auto"/>
        <w:rPr>
          <w:rFonts w:ascii="Verdana" w:hAnsi="Verdana"/>
          <w:bCs/>
          <w:color w:val="000000" w:themeColor="text1"/>
        </w:rPr>
      </w:pPr>
      <w:r w:rsidRPr="00440FF5">
        <w:rPr>
          <w:rFonts w:ascii="Verdana" w:hAnsi="Verdana"/>
          <w:bCs/>
          <w:color w:val="000000" w:themeColor="text1"/>
        </w:rPr>
        <w:t>Statewide Interagency Aging Services Coordinating Council (SIASCC)</w:t>
      </w:r>
      <w:r>
        <w:rPr>
          <w:rFonts w:ascii="Verdana" w:hAnsi="Verdana"/>
          <w:bCs/>
          <w:color w:val="000000" w:themeColor="text1"/>
        </w:rPr>
        <w:t xml:space="preserve"> – 12/10</w:t>
      </w:r>
    </w:p>
    <w:p w14:paraId="39A81F8B" w14:textId="557BDEAA" w:rsidR="00E932A7" w:rsidRDefault="00E932A7" w:rsidP="00E932A7">
      <w:pPr>
        <w:pStyle w:val="ListParagraph"/>
        <w:numPr>
          <w:ilvl w:val="1"/>
          <w:numId w:val="2"/>
        </w:numPr>
        <w:spacing w:line="259" w:lineRule="auto"/>
        <w:rPr>
          <w:rFonts w:ascii="Verdana" w:hAnsi="Verdana"/>
          <w:bCs/>
          <w:color w:val="000000" w:themeColor="text1"/>
        </w:rPr>
      </w:pPr>
      <w:r>
        <w:rPr>
          <w:rFonts w:ascii="Verdana" w:hAnsi="Verdana"/>
          <w:bCs/>
          <w:color w:val="000000" w:themeColor="text1"/>
        </w:rPr>
        <w:t xml:space="preserve">Participation on TDHCA Disability Advisory Committee </w:t>
      </w:r>
    </w:p>
    <w:p w14:paraId="2B522717" w14:textId="77777777" w:rsidR="00612260" w:rsidRPr="00417B73" w:rsidRDefault="00612260" w:rsidP="00612260">
      <w:pPr>
        <w:pStyle w:val="ListParagraph"/>
        <w:numPr>
          <w:ilvl w:val="1"/>
          <w:numId w:val="2"/>
        </w:numPr>
        <w:spacing w:line="259" w:lineRule="auto"/>
        <w:rPr>
          <w:rFonts w:ascii="Verdana" w:hAnsi="Verdana"/>
          <w:bCs/>
          <w:color w:val="000000" w:themeColor="text1"/>
        </w:rPr>
      </w:pPr>
      <w:r w:rsidRPr="00417B73">
        <w:rPr>
          <w:rFonts w:ascii="Verdana" w:hAnsi="Verdana"/>
        </w:rPr>
        <w:t>First Responder Interactions with People with Autism – 12/3</w:t>
      </w:r>
    </w:p>
    <w:p w14:paraId="170E0A3B" w14:textId="4AC415A6" w:rsidR="00604266" w:rsidRPr="00A60D73" w:rsidRDefault="00604266" w:rsidP="00604266">
      <w:pPr>
        <w:pStyle w:val="NoSpacing"/>
        <w:numPr>
          <w:ilvl w:val="0"/>
          <w:numId w:val="2"/>
        </w:numPr>
        <w:contextualSpacing/>
        <w:rPr>
          <w:rFonts w:ascii="Verdana" w:hAnsi="Verdana" w:cs="Times New Roman"/>
          <w:b/>
          <w:bCs/>
          <w:sz w:val="24"/>
          <w:szCs w:val="24"/>
          <w:u w:val="single"/>
        </w:rPr>
      </w:pPr>
      <w:r w:rsidRPr="00A60D73">
        <w:rPr>
          <w:rFonts w:ascii="Verdana" w:hAnsi="Verdana" w:cs="Times New Roman"/>
          <w:b/>
          <w:bCs/>
          <w:sz w:val="24"/>
          <w:szCs w:val="24"/>
          <w:u w:val="single"/>
        </w:rPr>
        <w:t xml:space="preserve">Subcommittee Reports </w:t>
      </w:r>
    </w:p>
    <w:p w14:paraId="10AB46D6" w14:textId="77777777" w:rsidR="00604266" w:rsidRPr="00A60D73" w:rsidRDefault="00604266" w:rsidP="00604266">
      <w:pPr>
        <w:pStyle w:val="NoSpacing"/>
        <w:numPr>
          <w:ilvl w:val="1"/>
          <w:numId w:val="2"/>
        </w:numPr>
        <w:contextualSpacing/>
        <w:rPr>
          <w:rFonts w:ascii="Verdana" w:hAnsi="Verdana" w:cs="Times New Roman"/>
          <w:b/>
          <w:bCs/>
          <w:sz w:val="24"/>
          <w:szCs w:val="24"/>
          <w:u w:val="single"/>
        </w:rPr>
      </w:pPr>
      <w:r w:rsidRPr="00A60D73">
        <w:rPr>
          <w:rFonts w:ascii="Verdana" w:hAnsi="Verdana" w:cs="Times New Roman"/>
          <w:sz w:val="24"/>
          <w:szCs w:val="24"/>
        </w:rPr>
        <w:t>Adaptive Sports and Recreation Subcommittee (Melinda Crockom)</w:t>
      </w:r>
    </w:p>
    <w:p w14:paraId="0BC2D366" w14:textId="4AED4523" w:rsidR="00E932A7" w:rsidRPr="00E932A7" w:rsidRDefault="00DA59F9" w:rsidP="00E932A7">
      <w:pPr>
        <w:pStyle w:val="ListParagraph"/>
        <w:numPr>
          <w:ilvl w:val="2"/>
          <w:numId w:val="2"/>
        </w:numPr>
        <w:spacing w:line="259" w:lineRule="auto"/>
        <w:rPr>
          <w:rFonts w:ascii="Verdana" w:hAnsi="Verdana"/>
          <w:bCs/>
          <w:color w:val="000000" w:themeColor="text1"/>
        </w:rPr>
      </w:pPr>
      <w:r>
        <w:rPr>
          <w:rFonts w:ascii="Verdana" w:hAnsi="Verdana"/>
        </w:rPr>
        <w:t xml:space="preserve">Developed </w:t>
      </w:r>
      <w:r w:rsidRPr="00417B73">
        <w:rPr>
          <w:rFonts w:ascii="Verdana" w:hAnsi="Verdana"/>
        </w:rPr>
        <w:t>policy proposal for 90</w:t>
      </w:r>
      <w:r w:rsidRPr="00417B73">
        <w:rPr>
          <w:rFonts w:ascii="Verdana" w:hAnsi="Verdana"/>
          <w:vertAlign w:val="superscript"/>
        </w:rPr>
        <w:t>th</w:t>
      </w:r>
      <w:r w:rsidRPr="00417B73">
        <w:rPr>
          <w:rFonts w:ascii="Verdana" w:hAnsi="Verdana"/>
        </w:rPr>
        <w:t xml:space="preserve"> Legislature </w:t>
      </w:r>
      <w:r>
        <w:rPr>
          <w:rFonts w:ascii="Verdana" w:hAnsi="Verdana"/>
        </w:rPr>
        <w:t xml:space="preserve">to grant </w:t>
      </w:r>
      <w:r w:rsidR="008875F6">
        <w:rPr>
          <w:rFonts w:ascii="Verdana" w:hAnsi="Verdana"/>
        </w:rPr>
        <w:t>Texas Parks and Wildlife</w:t>
      </w:r>
      <w:r w:rsidRPr="00417B73">
        <w:rPr>
          <w:rFonts w:ascii="Verdana" w:hAnsi="Verdana"/>
        </w:rPr>
        <w:t xml:space="preserve"> rule making authority to allow accommodations for fish and game consumptive sports.</w:t>
      </w:r>
    </w:p>
    <w:p w14:paraId="2AABFBCB" w14:textId="77777777" w:rsidR="004D0ED4" w:rsidRPr="004D0ED4" w:rsidRDefault="00E932A7" w:rsidP="004D0ED4">
      <w:pPr>
        <w:pStyle w:val="ListParagraph"/>
        <w:numPr>
          <w:ilvl w:val="2"/>
          <w:numId w:val="2"/>
        </w:numPr>
        <w:spacing w:line="259" w:lineRule="auto"/>
        <w:rPr>
          <w:rFonts w:ascii="Verdana" w:hAnsi="Verdana"/>
          <w:bCs/>
          <w:color w:val="000000" w:themeColor="text1"/>
        </w:rPr>
      </w:pPr>
      <w:r w:rsidRPr="00E932A7">
        <w:rPr>
          <w:rFonts w:ascii="Verdana" w:hAnsi="Verdana"/>
        </w:rPr>
        <w:t>Co-Hosted Dino-bility Day at TPWD – Dinosaur Valley State Park (1,000 participants)</w:t>
      </w:r>
    </w:p>
    <w:p w14:paraId="0E355E63" w14:textId="583CAC54" w:rsidR="004D0ED4" w:rsidRPr="004D0ED4" w:rsidRDefault="004D0ED4" w:rsidP="004D0ED4">
      <w:pPr>
        <w:pStyle w:val="ListParagraph"/>
        <w:numPr>
          <w:ilvl w:val="2"/>
          <w:numId w:val="2"/>
        </w:numPr>
        <w:spacing w:line="259" w:lineRule="auto"/>
        <w:rPr>
          <w:rFonts w:ascii="Verdana" w:hAnsi="Verdana"/>
          <w:bCs/>
          <w:color w:val="000000" w:themeColor="text1"/>
        </w:rPr>
      </w:pPr>
      <w:r w:rsidRPr="004D0ED4">
        <w:rPr>
          <w:rFonts w:ascii="Verdana" w:hAnsi="Verdana" w:cs="Times New Roman"/>
        </w:rPr>
        <w:t xml:space="preserve">Met with the University Interscholastic League (UIL) to explore greater participation in sports and extracurricular activities by students with disabilities in special education and Section 504. </w:t>
      </w:r>
    </w:p>
    <w:p w14:paraId="17C44651" w14:textId="77777777" w:rsidR="00DA59F9" w:rsidRPr="00DA59F9" w:rsidRDefault="00604266" w:rsidP="00DA59F9">
      <w:pPr>
        <w:pStyle w:val="ListParagraph"/>
        <w:numPr>
          <w:ilvl w:val="1"/>
          <w:numId w:val="2"/>
        </w:numPr>
        <w:spacing w:line="259" w:lineRule="auto"/>
        <w:rPr>
          <w:rFonts w:ascii="Verdana" w:hAnsi="Verdana"/>
          <w:bCs/>
          <w:color w:val="000000" w:themeColor="text1"/>
        </w:rPr>
      </w:pPr>
      <w:r w:rsidRPr="00DA59F9">
        <w:rPr>
          <w:rFonts w:ascii="Verdana" w:hAnsi="Verdana" w:cs="Times New Roman"/>
        </w:rPr>
        <w:t>Vision Loss in Older Adults Workgroup (Ron Lucey)</w:t>
      </w:r>
    </w:p>
    <w:p w14:paraId="3E65333C" w14:textId="77777777" w:rsidR="00DA59F9" w:rsidRPr="00DA59F9" w:rsidRDefault="00604266" w:rsidP="00DA59F9">
      <w:pPr>
        <w:pStyle w:val="ListParagraph"/>
        <w:numPr>
          <w:ilvl w:val="1"/>
          <w:numId w:val="2"/>
        </w:numPr>
        <w:spacing w:line="259" w:lineRule="auto"/>
        <w:rPr>
          <w:rFonts w:ascii="Verdana" w:hAnsi="Verdana"/>
          <w:bCs/>
          <w:color w:val="000000" w:themeColor="text1"/>
        </w:rPr>
      </w:pPr>
      <w:r w:rsidRPr="00DA59F9">
        <w:rPr>
          <w:rFonts w:ascii="Verdana" w:hAnsi="Verdana" w:cs="Times New Roman"/>
        </w:rPr>
        <w:t>K-12 Braille Literacy (Neva Fairchild)</w:t>
      </w:r>
    </w:p>
    <w:p w14:paraId="3C207071" w14:textId="77777777" w:rsidR="00604266" w:rsidRPr="00A60D73" w:rsidRDefault="00604266" w:rsidP="00604266">
      <w:pPr>
        <w:pStyle w:val="NoSpacing"/>
        <w:numPr>
          <w:ilvl w:val="0"/>
          <w:numId w:val="2"/>
        </w:numPr>
        <w:contextualSpacing/>
        <w:rPr>
          <w:rFonts w:ascii="Verdana" w:hAnsi="Verdana" w:cs="Times New Roman"/>
          <w:b/>
          <w:bCs/>
          <w:sz w:val="24"/>
          <w:szCs w:val="24"/>
          <w:u w:val="single"/>
        </w:rPr>
      </w:pPr>
      <w:r w:rsidRPr="00A60D73">
        <w:rPr>
          <w:rFonts w:ascii="Verdana" w:hAnsi="Verdana" w:cs="Times New Roman"/>
          <w:b/>
          <w:bCs/>
          <w:sz w:val="24"/>
          <w:szCs w:val="24"/>
          <w:u w:val="single"/>
        </w:rPr>
        <w:lastRenderedPageBreak/>
        <w:t xml:space="preserve">Community Outreach </w:t>
      </w:r>
    </w:p>
    <w:p w14:paraId="5438CD17" w14:textId="561D6664" w:rsidR="00FB4BA2" w:rsidRPr="00FB4BA2" w:rsidRDefault="00FB4BA2" w:rsidP="00FB4BA2">
      <w:pPr>
        <w:pStyle w:val="NoSpacing"/>
        <w:numPr>
          <w:ilvl w:val="1"/>
          <w:numId w:val="2"/>
        </w:numPr>
        <w:contextualSpacing/>
        <w:rPr>
          <w:rFonts w:ascii="Verdana" w:hAnsi="Verdana"/>
          <w:color w:val="000000" w:themeColor="text1"/>
          <w:sz w:val="24"/>
          <w:szCs w:val="24"/>
        </w:rPr>
      </w:pPr>
      <w:r w:rsidRPr="00FB4BA2">
        <w:rPr>
          <w:rFonts w:ascii="Verdana" w:hAnsi="Verdana"/>
          <w:color w:val="000000" w:themeColor="text1"/>
          <w:sz w:val="24"/>
          <w:szCs w:val="24"/>
        </w:rPr>
        <w:t>Held Commemoration Ceremony for “Lead On Transit Station” for Justin Dart Jr.</w:t>
      </w:r>
      <w:r>
        <w:rPr>
          <w:rFonts w:ascii="Verdana" w:hAnsi="Verdana"/>
          <w:color w:val="000000" w:themeColor="text1"/>
          <w:sz w:val="24"/>
          <w:szCs w:val="24"/>
        </w:rPr>
        <w:t xml:space="preserve"> (12/1)</w:t>
      </w:r>
    </w:p>
    <w:p w14:paraId="6932F6EF" w14:textId="089F5193" w:rsidR="00604266" w:rsidRPr="00A60D73" w:rsidRDefault="00604266" w:rsidP="00604266">
      <w:pPr>
        <w:pStyle w:val="ListParagraph"/>
        <w:numPr>
          <w:ilvl w:val="1"/>
          <w:numId w:val="2"/>
        </w:numPr>
        <w:spacing w:line="259" w:lineRule="auto"/>
        <w:rPr>
          <w:rFonts w:ascii="Verdana" w:hAnsi="Verdana"/>
        </w:rPr>
      </w:pPr>
      <w:r w:rsidRPr="00A60D73">
        <w:rPr>
          <w:rFonts w:ascii="Verdana" w:hAnsi="Verdana"/>
        </w:rPr>
        <w:t xml:space="preserve">Disability Employment Awareness Calendar </w:t>
      </w:r>
      <w:r w:rsidR="00FB4BA2">
        <w:rPr>
          <w:rFonts w:ascii="Verdana" w:hAnsi="Verdana"/>
        </w:rPr>
        <w:t xml:space="preserve">Distribution </w:t>
      </w:r>
      <w:r w:rsidR="007B5985">
        <w:rPr>
          <w:rFonts w:ascii="Verdana" w:hAnsi="Verdana"/>
        </w:rPr>
        <w:t xml:space="preserve">in collaboration </w:t>
      </w:r>
      <w:r w:rsidRPr="00A60D73">
        <w:rPr>
          <w:rFonts w:ascii="Verdana" w:hAnsi="Verdana"/>
        </w:rPr>
        <w:t>with TWC (Melinda Crockom)</w:t>
      </w:r>
    </w:p>
    <w:p w14:paraId="6A8EF8EB" w14:textId="77777777" w:rsidR="00DA59F9" w:rsidRPr="00DA59F9" w:rsidRDefault="00604266" w:rsidP="00DA59F9">
      <w:pPr>
        <w:pStyle w:val="ListParagraph"/>
        <w:numPr>
          <w:ilvl w:val="1"/>
          <w:numId w:val="2"/>
        </w:numPr>
        <w:spacing w:line="259" w:lineRule="auto"/>
        <w:rPr>
          <w:rFonts w:ascii="Verdana" w:hAnsi="Verdana"/>
        </w:rPr>
      </w:pPr>
      <w:r w:rsidRPr="00A60D73">
        <w:rPr>
          <w:rFonts w:ascii="Verdana" w:hAnsi="Verdana" w:cs="Times New Roman"/>
        </w:rPr>
        <w:t>TechLunch Digital Accessibility Meet-up</w:t>
      </w:r>
    </w:p>
    <w:p w14:paraId="378CC4F8" w14:textId="77777777" w:rsidR="00612260" w:rsidRPr="00417B73" w:rsidRDefault="00612260" w:rsidP="00612260">
      <w:pPr>
        <w:pStyle w:val="ListParagraph"/>
        <w:numPr>
          <w:ilvl w:val="2"/>
          <w:numId w:val="2"/>
        </w:numPr>
        <w:spacing w:line="259" w:lineRule="auto"/>
        <w:rPr>
          <w:rFonts w:ascii="Verdana" w:hAnsi="Verdana"/>
          <w:bCs/>
          <w:color w:val="000000" w:themeColor="text1"/>
        </w:rPr>
      </w:pPr>
      <w:r w:rsidRPr="00417B73">
        <w:rPr>
          <w:rFonts w:ascii="Verdana" w:hAnsi="Verdana"/>
        </w:rPr>
        <w:t>Global Usability Day – 11/6</w:t>
      </w:r>
    </w:p>
    <w:p w14:paraId="6054BF2D" w14:textId="4B0E4D13" w:rsidR="00DA59F9" w:rsidRPr="00DA59F9" w:rsidRDefault="00DA59F9" w:rsidP="00DA59F9">
      <w:pPr>
        <w:pStyle w:val="ListParagraph"/>
        <w:numPr>
          <w:ilvl w:val="2"/>
          <w:numId w:val="2"/>
        </w:numPr>
        <w:spacing w:line="259" w:lineRule="auto"/>
        <w:rPr>
          <w:rFonts w:ascii="Verdana" w:hAnsi="Verdana"/>
        </w:rPr>
      </w:pPr>
      <w:r w:rsidRPr="00DA59F9">
        <w:rPr>
          <w:rFonts w:ascii="Verdana" w:hAnsi="Verdana"/>
          <w:bCs/>
          <w:color w:val="000000" w:themeColor="text1"/>
        </w:rPr>
        <w:t>Autonomous Vehicles and Google – Waymo 12/4</w:t>
      </w:r>
    </w:p>
    <w:p w14:paraId="6C828C2C" w14:textId="40BF1BA3" w:rsidR="00DA59F9" w:rsidRDefault="00DA59F9" w:rsidP="00DA59F9">
      <w:pPr>
        <w:pStyle w:val="ListParagraph"/>
        <w:numPr>
          <w:ilvl w:val="2"/>
          <w:numId w:val="2"/>
        </w:numPr>
        <w:spacing w:line="259" w:lineRule="auto"/>
        <w:rPr>
          <w:rFonts w:ascii="Verdana" w:hAnsi="Verdana"/>
        </w:rPr>
      </w:pPr>
      <w:r>
        <w:rPr>
          <w:rFonts w:ascii="Verdana" w:hAnsi="Verdana"/>
        </w:rPr>
        <w:t xml:space="preserve">Site Improve Accessibility Web Scanning for State &amp; Local Agencies </w:t>
      </w:r>
      <w:r w:rsidR="007B5985">
        <w:rPr>
          <w:rFonts w:ascii="Verdana" w:hAnsi="Verdana"/>
        </w:rPr>
        <w:t>1/</w:t>
      </w:r>
      <w:r w:rsidR="00294B70">
        <w:rPr>
          <w:rFonts w:ascii="Verdana" w:hAnsi="Verdana"/>
        </w:rPr>
        <w:t>8</w:t>
      </w:r>
    </w:p>
    <w:p w14:paraId="7D3773CC" w14:textId="5C1D563F" w:rsidR="00604266" w:rsidRPr="00A60D73" w:rsidRDefault="00604266" w:rsidP="00604266">
      <w:pPr>
        <w:pStyle w:val="ListParagraph"/>
        <w:numPr>
          <w:ilvl w:val="1"/>
          <w:numId w:val="2"/>
        </w:numPr>
        <w:spacing w:line="259" w:lineRule="auto"/>
        <w:rPr>
          <w:rFonts w:ascii="Verdana" w:hAnsi="Verdana"/>
        </w:rPr>
      </w:pPr>
      <w:r w:rsidRPr="00A60D73">
        <w:rPr>
          <w:rFonts w:ascii="Verdana" w:hAnsi="Verdana"/>
        </w:rPr>
        <w:t>Local Committee Handbook Update</w:t>
      </w:r>
      <w:r w:rsidRPr="00A60D73">
        <w:rPr>
          <w:rFonts w:ascii="Verdana" w:hAnsi="Verdana"/>
        </w:rPr>
        <w:br/>
        <w:t xml:space="preserve">A new and improved </w:t>
      </w:r>
      <w:r w:rsidRPr="00A60D73">
        <w:rPr>
          <w:rFonts w:ascii="Verdana" w:hAnsi="Verdana"/>
          <w:i/>
          <w:iCs/>
        </w:rPr>
        <w:t>Local Committee Handbook</w:t>
      </w:r>
      <w:r w:rsidR="00FB4BA2">
        <w:rPr>
          <w:rFonts w:ascii="Verdana" w:hAnsi="Verdana"/>
          <w:i/>
          <w:iCs/>
        </w:rPr>
        <w:t xml:space="preserve"> </w:t>
      </w:r>
      <w:r w:rsidR="00FB4BA2" w:rsidRPr="00FB4BA2">
        <w:rPr>
          <w:rFonts w:ascii="Verdana" w:hAnsi="Verdana"/>
        </w:rPr>
        <w:t>was</w:t>
      </w:r>
      <w:r w:rsidR="00FB4BA2">
        <w:rPr>
          <w:rFonts w:ascii="Verdana" w:hAnsi="Verdana"/>
          <w:i/>
          <w:iCs/>
        </w:rPr>
        <w:t xml:space="preserve"> </w:t>
      </w:r>
      <w:r w:rsidR="00FB4BA2" w:rsidRPr="008125FA">
        <w:rPr>
          <w:rFonts w:ascii="Verdana" w:hAnsi="Verdana"/>
        </w:rPr>
        <w:t>created</w:t>
      </w:r>
      <w:r w:rsidR="00FB4BA2">
        <w:rPr>
          <w:rFonts w:ascii="Verdana" w:hAnsi="Verdana"/>
          <w:i/>
          <w:iCs/>
        </w:rPr>
        <w:t xml:space="preserve"> </w:t>
      </w:r>
      <w:r w:rsidRPr="00A60D73">
        <w:rPr>
          <w:rFonts w:ascii="Verdana" w:hAnsi="Verdana"/>
        </w:rPr>
        <w:t xml:space="preserve">to better support local Mayor’s Committees. </w:t>
      </w:r>
    </w:p>
    <w:p w14:paraId="53625E8E" w14:textId="77777777" w:rsidR="00604266" w:rsidRPr="00A60D73" w:rsidRDefault="00604266" w:rsidP="00604266">
      <w:pPr>
        <w:pStyle w:val="ListParagraph"/>
        <w:numPr>
          <w:ilvl w:val="1"/>
          <w:numId w:val="2"/>
        </w:numPr>
        <w:spacing w:line="259" w:lineRule="auto"/>
        <w:rPr>
          <w:rFonts w:ascii="Verdana" w:hAnsi="Verdana"/>
        </w:rPr>
      </w:pPr>
      <w:r w:rsidRPr="00A60D73">
        <w:rPr>
          <w:rFonts w:ascii="Verdana" w:hAnsi="Verdana"/>
        </w:rPr>
        <w:t xml:space="preserve">Texas Driving with Disability Materials being updated (Melinda Crockom) </w:t>
      </w:r>
    </w:p>
    <w:p w14:paraId="13A7F1AE" w14:textId="77777777" w:rsidR="00604266" w:rsidRPr="00A60D73" w:rsidRDefault="00604266" w:rsidP="00604266">
      <w:pPr>
        <w:pStyle w:val="NoSpacing"/>
        <w:numPr>
          <w:ilvl w:val="0"/>
          <w:numId w:val="2"/>
        </w:numPr>
        <w:contextualSpacing/>
        <w:rPr>
          <w:rFonts w:ascii="Verdana" w:hAnsi="Verdana"/>
          <w:b/>
          <w:color w:val="000000" w:themeColor="text1"/>
          <w:sz w:val="24"/>
          <w:szCs w:val="24"/>
          <w:u w:val="single"/>
        </w:rPr>
      </w:pPr>
      <w:r w:rsidRPr="00A60D73">
        <w:rPr>
          <w:rFonts w:ascii="Verdana" w:hAnsi="Verdana"/>
          <w:b/>
          <w:bCs/>
          <w:color w:val="000000" w:themeColor="text1"/>
          <w:sz w:val="24"/>
          <w:szCs w:val="24"/>
          <w:u w:val="single"/>
        </w:rPr>
        <w:t xml:space="preserve">Proposed 2026 GCPD Meeting Schedule </w:t>
      </w:r>
    </w:p>
    <w:p w14:paraId="7472F838" w14:textId="3DB5B9E1" w:rsidR="00604266" w:rsidRPr="00A60D73" w:rsidRDefault="00604266" w:rsidP="00604266">
      <w:pPr>
        <w:pStyle w:val="NoSpacing"/>
        <w:numPr>
          <w:ilvl w:val="1"/>
          <w:numId w:val="1"/>
        </w:numPr>
        <w:contextualSpacing/>
        <w:rPr>
          <w:rFonts w:ascii="Verdana" w:hAnsi="Verdana"/>
          <w:color w:val="000000" w:themeColor="text1"/>
          <w:sz w:val="24"/>
          <w:szCs w:val="24"/>
        </w:rPr>
      </w:pPr>
      <w:r w:rsidRPr="00A60D73">
        <w:rPr>
          <w:rFonts w:ascii="Verdana" w:hAnsi="Verdana"/>
          <w:color w:val="000000" w:themeColor="text1"/>
          <w:sz w:val="24"/>
          <w:szCs w:val="24"/>
        </w:rPr>
        <w:t xml:space="preserve">April – </w:t>
      </w:r>
      <w:r w:rsidR="00FB4BA2">
        <w:rPr>
          <w:rFonts w:ascii="Verdana" w:hAnsi="Verdana"/>
          <w:color w:val="000000" w:themeColor="text1"/>
          <w:sz w:val="24"/>
          <w:szCs w:val="24"/>
        </w:rPr>
        <w:t xml:space="preserve">El Paso </w:t>
      </w:r>
    </w:p>
    <w:p w14:paraId="79A96FBB" w14:textId="5AD5AF2F" w:rsidR="00604266" w:rsidRDefault="00604266" w:rsidP="00604266">
      <w:pPr>
        <w:pStyle w:val="NoSpacing"/>
        <w:numPr>
          <w:ilvl w:val="1"/>
          <w:numId w:val="1"/>
        </w:numPr>
        <w:contextualSpacing/>
        <w:rPr>
          <w:rFonts w:ascii="Verdana" w:hAnsi="Verdana"/>
          <w:color w:val="000000" w:themeColor="text1"/>
          <w:sz w:val="24"/>
          <w:szCs w:val="24"/>
        </w:rPr>
      </w:pPr>
      <w:r w:rsidRPr="00A60D73">
        <w:rPr>
          <w:rFonts w:ascii="Verdana" w:hAnsi="Verdana"/>
          <w:color w:val="000000" w:themeColor="text1"/>
          <w:sz w:val="24"/>
          <w:szCs w:val="24"/>
        </w:rPr>
        <w:t xml:space="preserve">July – </w:t>
      </w:r>
      <w:r w:rsidR="009D6B11">
        <w:rPr>
          <w:rFonts w:ascii="Verdana" w:hAnsi="Verdana"/>
          <w:color w:val="000000" w:themeColor="text1"/>
          <w:sz w:val="24"/>
          <w:szCs w:val="24"/>
        </w:rPr>
        <w:t>Nacogdoches (TBD)</w:t>
      </w:r>
    </w:p>
    <w:p w14:paraId="0A39CCCA" w14:textId="77777777" w:rsidR="00DA59F9" w:rsidRPr="00417B73" w:rsidRDefault="00DA59F9" w:rsidP="00DA59F9">
      <w:pPr>
        <w:pStyle w:val="NoSpacing"/>
        <w:numPr>
          <w:ilvl w:val="1"/>
          <w:numId w:val="1"/>
        </w:numPr>
        <w:contextualSpacing/>
        <w:rPr>
          <w:rFonts w:ascii="Verdana" w:hAnsi="Verdana"/>
          <w:color w:val="000000" w:themeColor="text1"/>
          <w:sz w:val="24"/>
          <w:szCs w:val="24"/>
        </w:rPr>
      </w:pPr>
      <w:r w:rsidRPr="00417B73">
        <w:rPr>
          <w:rFonts w:ascii="Verdana" w:hAnsi="Verdana"/>
          <w:color w:val="000000" w:themeColor="text1"/>
          <w:sz w:val="24"/>
          <w:szCs w:val="24"/>
        </w:rPr>
        <w:t xml:space="preserve">October McKinney – LFEA &amp; Meeting </w:t>
      </w:r>
    </w:p>
    <w:p w14:paraId="7C45F790" w14:textId="77777777" w:rsidR="00604266" w:rsidRPr="00A60D73" w:rsidRDefault="00604266" w:rsidP="00604266">
      <w:pPr>
        <w:pStyle w:val="ListParagraph"/>
        <w:ind w:left="360"/>
        <w:rPr>
          <w:rFonts w:ascii="Verdana" w:hAnsi="Verdana"/>
          <w:b/>
          <w:color w:val="000000" w:themeColor="text1"/>
          <w:u w:val="single"/>
        </w:rPr>
      </w:pPr>
    </w:p>
    <w:p w14:paraId="1D512F58" w14:textId="77777777" w:rsidR="00121258" w:rsidRDefault="00121258" w:rsidP="00121258">
      <w:pPr>
        <w:pStyle w:val="ListParagraph"/>
        <w:numPr>
          <w:ilvl w:val="0"/>
          <w:numId w:val="2"/>
        </w:numPr>
        <w:spacing w:line="259" w:lineRule="auto"/>
        <w:rPr>
          <w:rFonts w:ascii="Verdana" w:hAnsi="Verdana"/>
          <w:bCs/>
          <w:color w:val="000000" w:themeColor="text1"/>
          <w:u w:val="single"/>
        </w:rPr>
      </w:pPr>
      <w:r w:rsidRPr="00596F47">
        <w:rPr>
          <w:rFonts w:ascii="Verdana" w:hAnsi="Verdana"/>
          <w:b/>
          <w:bCs/>
          <w:color w:val="000000" w:themeColor="text1"/>
          <w:u w:val="single"/>
        </w:rPr>
        <w:t>Proclamations:</w:t>
      </w:r>
      <w:r w:rsidRPr="00596F47">
        <w:rPr>
          <w:rFonts w:ascii="Verdana" w:hAnsi="Verdana"/>
          <w:bCs/>
          <w:color w:val="000000" w:themeColor="text1"/>
          <w:u w:val="single"/>
        </w:rPr>
        <w:t xml:space="preserve"> </w:t>
      </w:r>
    </w:p>
    <w:p w14:paraId="4E91F6AB" w14:textId="77777777" w:rsidR="00121258" w:rsidRPr="00294B70" w:rsidRDefault="00121258" w:rsidP="00121258">
      <w:pPr>
        <w:pStyle w:val="ListParagraph"/>
        <w:numPr>
          <w:ilvl w:val="1"/>
          <w:numId w:val="2"/>
        </w:numPr>
        <w:spacing w:line="259" w:lineRule="auto"/>
        <w:rPr>
          <w:rFonts w:ascii="Verdana" w:hAnsi="Verdana"/>
          <w:bCs/>
          <w:color w:val="000000" w:themeColor="text1"/>
          <w:u w:val="single"/>
        </w:rPr>
      </w:pPr>
      <w:r w:rsidRPr="00294B70">
        <w:rPr>
          <w:rFonts w:ascii="Verdana" w:hAnsi="Verdana"/>
        </w:rPr>
        <w:t>World Braille Day (January)</w:t>
      </w:r>
    </w:p>
    <w:p w14:paraId="50B0E4B2" w14:textId="6FA9C679" w:rsidR="00121258" w:rsidRPr="00294B70" w:rsidRDefault="00121258" w:rsidP="00121258">
      <w:pPr>
        <w:pStyle w:val="ListParagraph"/>
        <w:numPr>
          <w:ilvl w:val="1"/>
          <w:numId w:val="2"/>
        </w:numPr>
        <w:spacing w:line="259" w:lineRule="auto"/>
        <w:rPr>
          <w:rFonts w:ascii="Verdana" w:hAnsi="Verdana"/>
          <w:bCs/>
          <w:color w:val="000000" w:themeColor="text1"/>
          <w:u w:val="single"/>
        </w:rPr>
      </w:pPr>
      <w:r w:rsidRPr="00294B70">
        <w:rPr>
          <w:rFonts w:ascii="Verdana" w:hAnsi="Verdana"/>
        </w:rPr>
        <w:t xml:space="preserve">Ed Roberts Day (January) </w:t>
      </w:r>
    </w:p>
    <w:p w14:paraId="2D42740E" w14:textId="77777777" w:rsidR="00121258" w:rsidRPr="00294B70" w:rsidRDefault="00121258" w:rsidP="00121258">
      <w:pPr>
        <w:pStyle w:val="ListParagraph"/>
        <w:numPr>
          <w:ilvl w:val="1"/>
          <w:numId w:val="2"/>
        </w:numPr>
        <w:spacing w:line="259" w:lineRule="auto"/>
        <w:rPr>
          <w:rFonts w:ascii="Verdana" w:hAnsi="Verdana"/>
          <w:bCs/>
          <w:color w:val="000000" w:themeColor="text1"/>
          <w:u w:val="single"/>
        </w:rPr>
      </w:pPr>
      <w:r w:rsidRPr="00294B70">
        <w:rPr>
          <w:rFonts w:ascii="Verdana" w:hAnsi="Verdana"/>
        </w:rPr>
        <w:t>Family Caregivers Month (November)</w:t>
      </w:r>
    </w:p>
    <w:p w14:paraId="696B0C6F" w14:textId="77777777" w:rsidR="00121258" w:rsidRPr="00294B70" w:rsidRDefault="00121258" w:rsidP="00121258">
      <w:pPr>
        <w:pStyle w:val="ListParagraph"/>
        <w:numPr>
          <w:ilvl w:val="1"/>
          <w:numId w:val="2"/>
        </w:numPr>
        <w:spacing w:line="259" w:lineRule="auto"/>
        <w:rPr>
          <w:rFonts w:ascii="Verdana" w:hAnsi="Verdana"/>
          <w:bCs/>
          <w:color w:val="000000" w:themeColor="text1"/>
          <w:u w:val="single"/>
        </w:rPr>
      </w:pPr>
      <w:r w:rsidRPr="00294B70">
        <w:rPr>
          <w:rFonts w:ascii="Verdana" w:hAnsi="Verdana"/>
        </w:rPr>
        <w:t>Persons with Disabilities History and Awareness Month (October)</w:t>
      </w:r>
    </w:p>
    <w:p w14:paraId="4AC8E5E0" w14:textId="77777777" w:rsidR="00121258" w:rsidRPr="00294B70" w:rsidRDefault="00121258" w:rsidP="00121258">
      <w:pPr>
        <w:pStyle w:val="ListParagraph"/>
        <w:numPr>
          <w:ilvl w:val="1"/>
          <w:numId w:val="2"/>
        </w:numPr>
        <w:spacing w:line="259" w:lineRule="auto"/>
        <w:rPr>
          <w:rFonts w:ascii="Verdana" w:hAnsi="Verdana"/>
          <w:bCs/>
          <w:color w:val="000000" w:themeColor="text1"/>
          <w:u w:val="single"/>
        </w:rPr>
      </w:pPr>
      <w:r w:rsidRPr="00294B70">
        <w:rPr>
          <w:rFonts w:ascii="Verdana" w:hAnsi="Verdana"/>
        </w:rPr>
        <w:t>Entrepreneurs with Disabilities Day (October 17)</w:t>
      </w:r>
    </w:p>
    <w:p w14:paraId="18279D44" w14:textId="77777777" w:rsidR="00121258" w:rsidRPr="00294B70" w:rsidRDefault="00121258" w:rsidP="00121258">
      <w:pPr>
        <w:pStyle w:val="ListParagraph"/>
        <w:numPr>
          <w:ilvl w:val="1"/>
          <w:numId w:val="2"/>
        </w:numPr>
        <w:spacing w:line="259" w:lineRule="auto"/>
        <w:rPr>
          <w:rFonts w:ascii="Verdana" w:hAnsi="Verdana"/>
          <w:bCs/>
          <w:color w:val="000000" w:themeColor="text1"/>
          <w:u w:val="single"/>
        </w:rPr>
      </w:pPr>
      <w:r w:rsidRPr="00294B70">
        <w:rPr>
          <w:rFonts w:ascii="Verdana" w:hAnsi="Verdana"/>
        </w:rPr>
        <w:t>White Cane Day (October 15)</w:t>
      </w:r>
    </w:p>
    <w:p w14:paraId="42C8F9D8" w14:textId="77777777" w:rsidR="00121258" w:rsidRPr="00294B70" w:rsidRDefault="00121258" w:rsidP="00121258">
      <w:pPr>
        <w:pStyle w:val="ListParagraph"/>
        <w:numPr>
          <w:ilvl w:val="1"/>
          <w:numId w:val="2"/>
        </w:numPr>
        <w:spacing w:line="259" w:lineRule="auto"/>
        <w:rPr>
          <w:rFonts w:ascii="Verdana" w:hAnsi="Verdana"/>
          <w:bCs/>
          <w:color w:val="000000" w:themeColor="text1"/>
          <w:u w:val="single"/>
        </w:rPr>
      </w:pPr>
      <w:r w:rsidRPr="00294B70">
        <w:rPr>
          <w:rFonts w:ascii="Verdana" w:hAnsi="Verdana"/>
        </w:rPr>
        <w:t>Disability Employment Awareness Month (October)</w:t>
      </w:r>
    </w:p>
    <w:p w14:paraId="1FA60A56" w14:textId="77E1EB59" w:rsidR="00DA59F9" w:rsidRPr="00417B73" w:rsidRDefault="00DA59F9" w:rsidP="00DA59F9">
      <w:pPr>
        <w:pStyle w:val="NoSpacing"/>
        <w:numPr>
          <w:ilvl w:val="0"/>
          <w:numId w:val="2"/>
        </w:numPr>
        <w:contextualSpacing/>
        <w:rPr>
          <w:rFonts w:ascii="Verdana" w:hAnsi="Verdana"/>
          <w:color w:val="000000" w:themeColor="text1"/>
          <w:sz w:val="24"/>
          <w:szCs w:val="24"/>
        </w:rPr>
      </w:pPr>
      <w:r w:rsidRPr="00417B73">
        <w:rPr>
          <w:rFonts w:ascii="Verdana" w:hAnsi="Verdana"/>
          <w:b/>
          <w:bCs/>
          <w:sz w:val="24"/>
          <w:szCs w:val="24"/>
          <w:u w:val="single"/>
        </w:rPr>
        <w:t>GCPD News Articles:</w:t>
      </w:r>
    </w:p>
    <w:p w14:paraId="2C2B4193" w14:textId="77777777" w:rsidR="00E932A7" w:rsidRPr="00BF3C56" w:rsidRDefault="00E932A7" w:rsidP="00E932A7">
      <w:pPr>
        <w:pStyle w:val="NoSpacing"/>
        <w:numPr>
          <w:ilvl w:val="0"/>
          <w:numId w:val="7"/>
        </w:numPr>
        <w:rPr>
          <w:rFonts w:ascii="Verdana" w:hAnsi="Verdana"/>
          <w:sz w:val="24"/>
          <w:szCs w:val="24"/>
        </w:rPr>
      </w:pPr>
      <w:r w:rsidRPr="00BF3C56">
        <w:rPr>
          <w:rFonts w:ascii="Verdana" w:hAnsi="Verdana"/>
          <w:sz w:val="24"/>
          <w:szCs w:val="24"/>
        </w:rPr>
        <w:t xml:space="preserve">1/12 </w:t>
      </w:r>
      <w:hyperlink r:id="rId5" w:history="1">
        <w:r w:rsidRPr="00BF3C56">
          <w:rPr>
            <w:rStyle w:val="Hyperlink"/>
            <w:rFonts w:ascii="Verdana" w:hAnsi="Verdana"/>
            <w:b/>
            <w:bCs/>
            <w:sz w:val="24"/>
            <w:szCs w:val="24"/>
          </w:rPr>
          <w:t>Governor's Committee on People with Disabilities to Meet in Waco, Texas on January 21-22, 2026</w:t>
        </w:r>
      </w:hyperlink>
    </w:p>
    <w:p w14:paraId="3C37FF0B" w14:textId="77777777" w:rsidR="00E932A7" w:rsidRPr="00BF3C56" w:rsidRDefault="00E932A7" w:rsidP="00E932A7">
      <w:pPr>
        <w:pStyle w:val="NoSpacing"/>
        <w:numPr>
          <w:ilvl w:val="0"/>
          <w:numId w:val="7"/>
        </w:numPr>
        <w:rPr>
          <w:rFonts w:ascii="Verdana" w:hAnsi="Verdana"/>
          <w:sz w:val="24"/>
          <w:szCs w:val="24"/>
        </w:rPr>
      </w:pPr>
      <w:r w:rsidRPr="00BF3C56">
        <w:rPr>
          <w:rFonts w:ascii="Verdana" w:hAnsi="Verdana"/>
          <w:sz w:val="24"/>
          <w:szCs w:val="24"/>
        </w:rPr>
        <w:t xml:space="preserve">1/6  </w:t>
      </w:r>
      <w:hyperlink r:id="rId6" w:history="1">
        <w:r w:rsidRPr="00BF3C56">
          <w:rPr>
            <w:rStyle w:val="Hyperlink"/>
            <w:rFonts w:ascii="Verdana" w:hAnsi="Verdana"/>
            <w:b/>
            <w:bCs/>
            <w:sz w:val="24"/>
            <w:szCs w:val="24"/>
          </w:rPr>
          <w:t>Recognizing World Braille Day in Texas</w:t>
        </w:r>
      </w:hyperlink>
    </w:p>
    <w:p w14:paraId="00C78204" w14:textId="77777777" w:rsidR="00E932A7" w:rsidRPr="00BF3C56" w:rsidRDefault="00E932A7" w:rsidP="00E932A7">
      <w:pPr>
        <w:pStyle w:val="NoSpacing"/>
        <w:numPr>
          <w:ilvl w:val="0"/>
          <w:numId w:val="7"/>
        </w:numPr>
        <w:rPr>
          <w:rFonts w:ascii="Verdana" w:hAnsi="Verdana"/>
          <w:sz w:val="24"/>
          <w:szCs w:val="24"/>
        </w:rPr>
      </w:pPr>
      <w:r w:rsidRPr="00BF3C56">
        <w:rPr>
          <w:rFonts w:ascii="Verdana" w:hAnsi="Verdana"/>
          <w:sz w:val="24"/>
          <w:szCs w:val="24"/>
        </w:rPr>
        <w:t xml:space="preserve">12/30 </w:t>
      </w:r>
      <w:hyperlink r:id="rId7" w:history="1">
        <w:r w:rsidRPr="00BF3C56">
          <w:rPr>
            <w:rStyle w:val="Hyperlink"/>
            <w:rFonts w:ascii="Verdana" w:hAnsi="Verdana"/>
            <w:b/>
            <w:bCs/>
            <w:sz w:val="24"/>
            <w:szCs w:val="24"/>
          </w:rPr>
          <w:t>Texas Health and Human Services Commission's New Requirements for the Direct Care Careers Platform</w:t>
        </w:r>
      </w:hyperlink>
    </w:p>
    <w:p w14:paraId="6D087000" w14:textId="77777777" w:rsidR="00E932A7" w:rsidRPr="00BF3C56" w:rsidRDefault="00E932A7" w:rsidP="00E932A7">
      <w:pPr>
        <w:pStyle w:val="NoSpacing"/>
        <w:numPr>
          <w:ilvl w:val="0"/>
          <w:numId w:val="7"/>
        </w:numPr>
        <w:rPr>
          <w:rFonts w:ascii="Verdana" w:hAnsi="Verdana"/>
          <w:sz w:val="24"/>
          <w:szCs w:val="24"/>
        </w:rPr>
      </w:pPr>
      <w:r w:rsidRPr="00BF3C56">
        <w:rPr>
          <w:rFonts w:ascii="Verdana" w:hAnsi="Verdana"/>
          <w:sz w:val="24"/>
          <w:szCs w:val="24"/>
        </w:rPr>
        <w:t xml:space="preserve">12/23 </w:t>
      </w:r>
      <w:hyperlink r:id="rId8" w:history="1">
        <w:r w:rsidRPr="00BF3C56">
          <w:rPr>
            <w:rStyle w:val="Hyperlink"/>
            <w:rFonts w:ascii="Verdana" w:hAnsi="Verdana"/>
            <w:b/>
            <w:bCs/>
            <w:sz w:val="24"/>
            <w:szCs w:val="24"/>
          </w:rPr>
          <w:t>Celebrating a Year of Impact: 2025 in Review</w:t>
        </w:r>
      </w:hyperlink>
    </w:p>
    <w:p w14:paraId="73F5DF9D" w14:textId="77777777" w:rsidR="00E932A7" w:rsidRPr="00BF3C56" w:rsidRDefault="00E932A7" w:rsidP="00E932A7">
      <w:pPr>
        <w:pStyle w:val="NoSpacing"/>
        <w:numPr>
          <w:ilvl w:val="0"/>
          <w:numId w:val="7"/>
        </w:numPr>
        <w:rPr>
          <w:rFonts w:ascii="Verdana" w:hAnsi="Verdana"/>
          <w:sz w:val="24"/>
          <w:szCs w:val="24"/>
        </w:rPr>
      </w:pPr>
      <w:r w:rsidRPr="00BF3C56">
        <w:rPr>
          <w:rFonts w:ascii="Verdana" w:hAnsi="Verdana"/>
          <w:sz w:val="24"/>
          <w:szCs w:val="24"/>
        </w:rPr>
        <w:t xml:space="preserve">12/11 </w:t>
      </w:r>
      <w:hyperlink r:id="rId9" w:history="1">
        <w:r w:rsidRPr="00BF3C56">
          <w:rPr>
            <w:rStyle w:val="Hyperlink"/>
            <w:rFonts w:ascii="Verdana" w:hAnsi="Verdana"/>
            <w:b/>
            <w:bCs/>
            <w:sz w:val="24"/>
            <w:szCs w:val="24"/>
          </w:rPr>
          <w:t>HHSC Aging Texas Well: A Multisector Plan on Aging Stakeholder Kickoff</w:t>
        </w:r>
      </w:hyperlink>
    </w:p>
    <w:p w14:paraId="51E3E567" w14:textId="77777777" w:rsidR="00E932A7" w:rsidRPr="00BF3C56" w:rsidRDefault="00E932A7" w:rsidP="00E932A7">
      <w:pPr>
        <w:pStyle w:val="NoSpacing"/>
        <w:numPr>
          <w:ilvl w:val="0"/>
          <w:numId w:val="7"/>
        </w:numPr>
        <w:rPr>
          <w:rFonts w:ascii="Verdana" w:hAnsi="Verdana"/>
          <w:sz w:val="24"/>
          <w:szCs w:val="24"/>
        </w:rPr>
      </w:pPr>
      <w:r w:rsidRPr="00BF3C56">
        <w:rPr>
          <w:rFonts w:ascii="Verdana" w:hAnsi="Verdana"/>
          <w:sz w:val="24"/>
          <w:szCs w:val="24"/>
        </w:rPr>
        <w:t xml:space="preserve">12/8 </w:t>
      </w:r>
      <w:hyperlink r:id="rId10" w:history="1">
        <w:r w:rsidRPr="00BF3C56">
          <w:rPr>
            <w:rStyle w:val="Hyperlink"/>
            <w:rFonts w:ascii="Verdana" w:hAnsi="Verdana"/>
            <w:b/>
            <w:bCs/>
            <w:sz w:val="24"/>
            <w:szCs w:val="24"/>
          </w:rPr>
          <w:t>Celebrating the Justin Dart “Lead On!” Transit Station Commemoration</w:t>
        </w:r>
      </w:hyperlink>
    </w:p>
    <w:p w14:paraId="7AE380E1" w14:textId="77777777" w:rsidR="00E932A7" w:rsidRPr="00BF3C56" w:rsidRDefault="00E932A7" w:rsidP="00E932A7">
      <w:pPr>
        <w:pStyle w:val="NoSpacing"/>
        <w:numPr>
          <w:ilvl w:val="0"/>
          <w:numId w:val="7"/>
        </w:numPr>
        <w:rPr>
          <w:rFonts w:ascii="Verdana" w:hAnsi="Verdana"/>
          <w:sz w:val="24"/>
          <w:szCs w:val="24"/>
        </w:rPr>
      </w:pPr>
      <w:r w:rsidRPr="00BF3C56">
        <w:rPr>
          <w:rFonts w:ascii="Verdana" w:hAnsi="Verdana"/>
          <w:sz w:val="24"/>
          <w:szCs w:val="24"/>
        </w:rPr>
        <w:t xml:space="preserve">12/5 </w:t>
      </w:r>
      <w:hyperlink r:id="rId11" w:history="1">
        <w:r w:rsidRPr="00BF3C56">
          <w:rPr>
            <w:rStyle w:val="Hyperlink"/>
            <w:rFonts w:ascii="Verdana" w:hAnsi="Verdana"/>
            <w:b/>
            <w:bCs/>
            <w:sz w:val="24"/>
            <w:szCs w:val="24"/>
          </w:rPr>
          <w:t>Governor Abbott Appoints Three To Governing Board For The Texas School For The Deaf</w:t>
        </w:r>
      </w:hyperlink>
    </w:p>
    <w:p w14:paraId="491AC946" w14:textId="77777777" w:rsidR="00E932A7" w:rsidRPr="00BF3C56" w:rsidRDefault="00E932A7" w:rsidP="00E932A7">
      <w:pPr>
        <w:pStyle w:val="NoSpacing"/>
        <w:numPr>
          <w:ilvl w:val="0"/>
          <w:numId w:val="7"/>
        </w:numPr>
        <w:rPr>
          <w:rFonts w:ascii="Verdana" w:hAnsi="Verdana"/>
          <w:sz w:val="24"/>
          <w:szCs w:val="24"/>
        </w:rPr>
      </w:pPr>
      <w:r w:rsidRPr="00BF3C56">
        <w:rPr>
          <w:rFonts w:ascii="Verdana" w:hAnsi="Verdana"/>
          <w:sz w:val="24"/>
          <w:szCs w:val="24"/>
        </w:rPr>
        <w:lastRenderedPageBreak/>
        <w:t xml:space="preserve">11/4 </w:t>
      </w:r>
      <w:hyperlink r:id="rId12" w:history="1">
        <w:r w:rsidRPr="00BF3C56">
          <w:rPr>
            <w:rStyle w:val="Hyperlink"/>
            <w:rFonts w:ascii="Verdana" w:hAnsi="Verdana"/>
            <w:b/>
            <w:bCs/>
            <w:sz w:val="24"/>
            <w:szCs w:val="24"/>
          </w:rPr>
          <w:t>Honoring Our Texas Caregivers</w:t>
        </w:r>
      </w:hyperlink>
      <w:r w:rsidRPr="00BF3C56">
        <w:rPr>
          <w:rFonts w:ascii="Verdana" w:hAnsi="Verdana"/>
          <w:sz w:val="24"/>
          <w:szCs w:val="24"/>
        </w:rPr>
        <w:t> </w:t>
      </w:r>
    </w:p>
    <w:p w14:paraId="0758E01A" w14:textId="77777777" w:rsidR="00E932A7" w:rsidRPr="00BF3C56" w:rsidRDefault="00E932A7" w:rsidP="00E932A7">
      <w:pPr>
        <w:pStyle w:val="NoSpacing"/>
        <w:numPr>
          <w:ilvl w:val="0"/>
          <w:numId w:val="7"/>
        </w:numPr>
        <w:rPr>
          <w:rFonts w:ascii="Verdana" w:hAnsi="Verdana"/>
          <w:sz w:val="24"/>
          <w:szCs w:val="24"/>
        </w:rPr>
      </w:pPr>
      <w:r w:rsidRPr="00BF3C56">
        <w:rPr>
          <w:rFonts w:ascii="Verdana" w:hAnsi="Verdana"/>
          <w:sz w:val="24"/>
          <w:szCs w:val="24"/>
        </w:rPr>
        <w:t xml:space="preserve">10/24 </w:t>
      </w:r>
      <w:hyperlink r:id="rId13" w:history="1">
        <w:r w:rsidRPr="00BF3C56">
          <w:rPr>
            <w:rStyle w:val="Hyperlink"/>
            <w:rFonts w:ascii="Verdana" w:hAnsi="Verdana"/>
            <w:b/>
            <w:bCs/>
            <w:sz w:val="24"/>
            <w:szCs w:val="24"/>
          </w:rPr>
          <w:t>From Innovation to Impact: 2025 Lex Frieden Employment Award Winners</w:t>
        </w:r>
      </w:hyperlink>
    </w:p>
    <w:p w14:paraId="5AE9C187" w14:textId="77777777" w:rsidR="00E932A7" w:rsidRPr="00BF3C56" w:rsidRDefault="00E932A7" w:rsidP="00E932A7">
      <w:pPr>
        <w:pStyle w:val="NoSpacing"/>
        <w:numPr>
          <w:ilvl w:val="0"/>
          <w:numId w:val="7"/>
        </w:numPr>
        <w:rPr>
          <w:rFonts w:ascii="Verdana" w:hAnsi="Verdana"/>
          <w:sz w:val="24"/>
          <w:szCs w:val="24"/>
        </w:rPr>
      </w:pPr>
      <w:r w:rsidRPr="00BF3C56">
        <w:rPr>
          <w:rFonts w:ascii="Verdana" w:hAnsi="Verdana"/>
          <w:sz w:val="24"/>
          <w:szCs w:val="24"/>
        </w:rPr>
        <w:t xml:space="preserve">10/14 </w:t>
      </w:r>
      <w:hyperlink r:id="rId14" w:history="1">
        <w:r w:rsidRPr="00BF3C56">
          <w:rPr>
            <w:rStyle w:val="Hyperlink"/>
            <w:rFonts w:ascii="Verdana" w:hAnsi="Verdana"/>
            <w:b/>
            <w:bCs/>
            <w:sz w:val="24"/>
            <w:szCs w:val="24"/>
          </w:rPr>
          <w:t>Entrepreneurs with Disabilities Day is October 17</w:t>
        </w:r>
      </w:hyperlink>
    </w:p>
    <w:p w14:paraId="50D54540" w14:textId="77777777" w:rsidR="00E932A7" w:rsidRPr="00BF3C56" w:rsidRDefault="00E932A7" w:rsidP="00E932A7">
      <w:pPr>
        <w:pStyle w:val="NoSpacing"/>
        <w:numPr>
          <w:ilvl w:val="0"/>
          <w:numId w:val="7"/>
        </w:numPr>
        <w:rPr>
          <w:rFonts w:ascii="Verdana" w:hAnsi="Verdana"/>
          <w:sz w:val="24"/>
          <w:szCs w:val="24"/>
        </w:rPr>
      </w:pPr>
      <w:r w:rsidRPr="00BF3C56">
        <w:rPr>
          <w:rFonts w:ascii="Verdana" w:hAnsi="Verdana"/>
          <w:sz w:val="24"/>
          <w:szCs w:val="24"/>
        </w:rPr>
        <w:t xml:space="preserve">10/13 </w:t>
      </w:r>
      <w:hyperlink r:id="rId15" w:history="1">
        <w:r w:rsidRPr="00BF3C56">
          <w:rPr>
            <w:rStyle w:val="Hyperlink"/>
            <w:rFonts w:ascii="Verdana" w:hAnsi="Verdana"/>
            <w:b/>
            <w:bCs/>
            <w:sz w:val="24"/>
            <w:szCs w:val="24"/>
          </w:rPr>
          <w:t>White Cane Day: Celebrating Independence and Accessibility in Texas</w:t>
        </w:r>
      </w:hyperlink>
    </w:p>
    <w:p w14:paraId="64B850C7" w14:textId="61889BFE" w:rsidR="00E932A7" w:rsidRPr="00BF3C56" w:rsidRDefault="00E932A7" w:rsidP="00E932A7">
      <w:pPr>
        <w:pStyle w:val="NoSpacing"/>
        <w:numPr>
          <w:ilvl w:val="0"/>
          <w:numId w:val="7"/>
        </w:numPr>
        <w:rPr>
          <w:rFonts w:ascii="Verdana" w:hAnsi="Verdana"/>
          <w:sz w:val="24"/>
          <w:szCs w:val="24"/>
        </w:rPr>
      </w:pPr>
      <w:r w:rsidRPr="00BF3C56">
        <w:rPr>
          <w:rFonts w:ascii="Verdana" w:hAnsi="Verdana"/>
          <w:sz w:val="24"/>
          <w:szCs w:val="24"/>
        </w:rPr>
        <w:t xml:space="preserve">10/7 </w:t>
      </w:r>
      <w:hyperlink r:id="rId16" w:history="1">
        <w:r w:rsidRPr="00BF3C56">
          <w:rPr>
            <w:rStyle w:val="Hyperlink"/>
            <w:rFonts w:ascii="Verdana" w:hAnsi="Verdana"/>
            <w:b/>
            <w:bCs/>
            <w:sz w:val="24"/>
            <w:szCs w:val="24"/>
          </w:rPr>
          <w:t>October is Persons with Disabilities History and Awareness Month in Texas</w:t>
        </w:r>
      </w:hyperlink>
    </w:p>
    <w:p w14:paraId="0DFFC726" w14:textId="77777777" w:rsidR="00E932A7" w:rsidRDefault="00E932A7" w:rsidP="00E932A7">
      <w:pPr>
        <w:pStyle w:val="NoSpacing"/>
      </w:pPr>
    </w:p>
    <w:p w14:paraId="2337579C" w14:textId="6DB93604" w:rsidR="00604266" w:rsidRDefault="00604266" w:rsidP="00604266">
      <w:pPr>
        <w:pStyle w:val="ListParagraph"/>
        <w:numPr>
          <w:ilvl w:val="0"/>
          <w:numId w:val="2"/>
        </w:numPr>
        <w:spacing w:line="259" w:lineRule="auto"/>
        <w:rPr>
          <w:rFonts w:ascii="Verdana" w:hAnsi="Verdana"/>
          <w:b/>
          <w:color w:val="000000" w:themeColor="text1"/>
          <w:u w:val="single"/>
        </w:rPr>
      </w:pPr>
      <w:r w:rsidRPr="00A60D73">
        <w:rPr>
          <w:rFonts w:ascii="Verdana" w:hAnsi="Verdana"/>
          <w:b/>
          <w:color w:val="000000" w:themeColor="text1"/>
          <w:u w:val="single"/>
        </w:rPr>
        <w:t>Misc.</w:t>
      </w:r>
    </w:p>
    <w:p w14:paraId="1D28BEBC" w14:textId="1ADFC2F9" w:rsidR="00604266" w:rsidRPr="002047F5" w:rsidRDefault="00AC6C39" w:rsidP="00604266">
      <w:pPr>
        <w:pStyle w:val="ListParagraph"/>
        <w:numPr>
          <w:ilvl w:val="1"/>
          <w:numId w:val="2"/>
        </w:numPr>
        <w:spacing w:line="259" w:lineRule="auto"/>
        <w:rPr>
          <w:rFonts w:ascii="Verdana" w:hAnsi="Verdana"/>
          <w:b/>
          <w:color w:val="000000" w:themeColor="text1"/>
          <w:u w:val="single"/>
        </w:rPr>
      </w:pPr>
      <w:r>
        <w:rPr>
          <w:rFonts w:ascii="Verdana" w:hAnsi="Verdana"/>
          <w:bCs/>
          <w:color w:val="000000" w:themeColor="text1"/>
        </w:rPr>
        <w:t xml:space="preserve">Finalizing Selection for </w:t>
      </w:r>
      <w:r w:rsidR="00604266">
        <w:rPr>
          <w:rFonts w:ascii="Verdana" w:hAnsi="Verdana"/>
          <w:bCs/>
          <w:color w:val="000000" w:themeColor="text1"/>
        </w:rPr>
        <w:t xml:space="preserve">Research Specialist IV – V position posted </w:t>
      </w:r>
    </w:p>
    <w:p w14:paraId="3F29FB94" w14:textId="2887B487" w:rsidR="00604266" w:rsidRPr="00A60D73" w:rsidRDefault="00604266" w:rsidP="00604266">
      <w:pPr>
        <w:pStyle w:val="ListParagraph"/>
        <w:numPr>
          <w:ilvl w:val="1"/>
          <w:numId w:val="2"/>
        </w:numPr>
        <w:spacing w:line="259" w:lineRule="auto"/>
        <w:rPr>
          <w:rFonts w:ascii="Verdana" w:hAnsi="Verdana"/>
          <w:b/>
          <w:color w:val="000000" w:themeColor="text1"/>
          <w:u w:val="single"/>
        </w:rPr>
      </w:pPr>
      <w:r>
        <w:rPr>
          <w:rFonts w:ascii="Verdana" w:hAnsi="Verdana"/>
          <w:bCs/>
          <w:color w:val="000000" w:themeColor="text1"/>
        </w:rPr>
        <w:t xml:space="preserve">GCPD </w:t>
      </w:r>
      <w:r w:rsidR="00935F6F">
        <w:rPr>
          <w:rFonts w:ascii="Verdana" w:hAnsi="Verdana"/>
          <w:bCs/>
          <w:color w:val="000000" w:themeColor="text1"/>
        </w:rPr>
        <w:t xml:space="preserve">moved </w:t>
      </w:r>
      <w:r>
        <w:rPr>
          <w:rFonts w:ascii="Verdana" w:hAnsi="Verdana"/>
          <w:bCs/>
          <w:color w:val="000000" w:themeColor="text1"/>
        </w:rPr>
        <w:t xml:space="preserve">to a new building for the next five years (formerly the Moody Bank Building </w:t>
      </w:r>
      <w:r w:rsidR="00935F6F">
        <w:rPr>
          <w:rFonts w:ascii="Verdana" w:hAnsi="Verdana"/>
          <w:bCs/>
          <w:color w:val="000000" w:themeColor="text1"/>
        </w:rPr>
        <w:t xml:space="preserve">400 W </w:t>
      </w:r>
      <w:r>
        <w:rPr>
          <w:rFonts w:ascii="Verdana" w:hAnsi="Verdana"/>
          <w:bCs/>
          <w:color w:val="000000" w:themeColor="text1"/>
        </w:rPr>
        <w:t>15</w:t>
      </w:r>
      <w:r w:rsidRPr="002047F5">
        <w:rPr>
          <w:rFonts w:ascii="Verdana" w:hAnsi="Verdana"/>
          <w:bCs/>
          <w:color w:val="000000" w:themeColor="text1"/>
          <w:vertAlign w:val="superscript"/>
        </w:rPr>
        <w:t>th</w:t>
      </w:r>
      <w:r>
        <w:rPr>
          <w:rFonts w:ascii="Verdana" w:hAnsi="Verdana"/>
          <w:bCs/>
          <w:color w:val="000000" w:themeColor="text1"/>
        </w:rPr>
        <w:t xml:space="preserve"> Street)</w:t>
      </w:r>
    </w:p>
    <w:p w14:paraId="0C46CCF7" w14:textId="45D408B0" w:rsidR="00935F6F" w:rsidRPr="00326469" w:rsidRDefault="00935F6F" w:rsidP="00935F6F">
      <w:pPr>
        <w:pStyle w:val="NoSpacing"/>
        <w:jc w:val="center"/>
        <w:rPr>
          <w:b/>
          <w:bCs/>
        </w:rPr>
      </w:pPr>
    </w:p>
    <w:p w14:paraId="1331E69E" w14:textId="2EA3744C" w:rsidR="00935F6F" w:rsidRPr="00515912" w:rsidRDefault="00AC6C39" w:rsidP="00AC6C39">
      <w:pPr>
        <w:pStyle w:val="NoSpacing"/>
        <w:rPr>
          <w:rFonts w:ascii="Verdana" w:hAnsi="Verdana"/>
          <w:b/>
          <w:bCs/>
          <w:sz w:val="24"/>
          <w:szCs w:val="24"/>
        </w:rPr>
      </w:pPr>
      <w:r w:rsidRPr="00515912">
        <w:rPr>
          <w:rFonts w:ascii="Verdana" w:hAnsi="Verdana"/>
          <w:b/>
          <w:bCs/>
          <w:sz w:val="24"/>
          <w:szCs w:val="24"/>
        </w:rPr>
        <w:t xml:space="preserve">GCPD </w:t>
      </w:r>
      <w:r w:rsidR="00935F6F" w:rsidRPr="00515912">
        <w:rPr>
          <w:rFonts w:ascii="Verdana" w:hAnsi="Verdana"/>
          <w:b/>
          <w:bCs/>
          <w:sz w:val="24"/>
          <w:szCs w:val="24"/>
        </w:rPr>
        <w:t>FY2026 1</w:t>
      </w:r>
      <w:r w:rsidR="00935F6F" w:rsidRPr="00515912">
        <w:rPr>
          <w:rFonts w:ascii="Verdana" w:hAnsi="Verdana"/>
          <w:b/>
          <w:bCs/>
          <w:sz w:val="24"/>
          <w:szCs w:val="24"/>
          <w:vertAlign w:val="superscript"/>
        </w:rPr>
        <w:t>st</w:t>
      </w:r>
      <w:r w:rsidR="00935F6F" w:rsidRPr="00515912">
        <w:rPr>
          <w:rFonts w:ascii="Verdana" w:hAnsi="Verdana"/>
          <w:b/>
          <w:bCs/>
          <w:sz w:val="24"/>
          <w:szCs w:val="24"/>
        </w:rPr>
        <w:t xml:space="preserve"> Quarter Key Performance Measures</w:t>
      </w:r>
    </w:p>
    <w:p w14:paraId="7C68E86D" w14:textId="77777777" w:rsidR="00935F6F" w:rsidRPr="00515912" w:rsidRDefault="00935F6F" w:rsidP="00935F6F">
      <w:pPr>
        <w:pStyle w:val="NoSpacing"/>
        <w:jc w:val="center"/>
        <w:rPr>
          <w:rFonts w:ascii="Verdana" w:hAnsi="Verdana"/>
          <w:sz w:val="24"/>
          <w:szCs w:val="24"/>
        </w:rPr>
      </w:pPr>
    </w:p>
    <w:p w14:paraId="5FA9A42B" w14:textId="77777777" w:rsidR="00935F6F" w:rsidRPr="00515912" w:rsidRDefault="00935F6F" w:rsidP="00935F6F">
      <w:pPr>
        <w:rPr>
          <w:rFonts w:ascii="Verdana" w:hAnsi="Verdana"/>
          <w:b/>
          <w:bCs/>
          <w:color w:val="000000" w:themeColor="text1"/>
        </w:rPr>
      </w:pPr>
      <w:r w:rsidRPr="00515912">
        <w:rPr>
          <w:rFonts w:ascii="Verdana" w:hAnsi="Verdana"/>
          <w:b/>
          <w:bCs/>
          <w:color w:val="000000" w:themeColor="text1"/>
        </w:rPr>
        <w:t>Q1 Total- 93 Constituent Contacts + 510,426 Contacts from Gov Deliveries + 181 Presentation Attendees = 510,699</w:t>
      </w:r>
    </w:p>
    <w:p w14:paraId="0A0BE828" w14:textId="77777777" w:rsidR="00935F6F" w:rsidRPr="00515912" w:rsidRDefault="00935F6F" w:rsidP="00935F6F">
      <w:pPr>
        <w:rPr>
          <w:rFonts w:ascii="Verdana" w:hAnsi="Verdana"/>
          <w:b/>
          <w:bCs/>
          <w:color w:val="000000" w:themeColor="text1"/>
          <w:u w:val="single"/>
        </w:rPr>
      </w:pPr>
      <w:r w:rsidRPr="00515912">
        <w:rPr>
          <w:rFonts w:ascii="Verdana" w:hAnsi="Verdana"/>
          <w:b/>
          <w:bCs/>
          <w:color w:val="000000" w:themeColor="text1"/>
          <w:u w:val="single"/>
        </w:rPr>
        <w:t>Key Performance Measures 1</w:t>
      </w:r>
      <w:r w:rsidRPr="00515912">
        <w:rPr>
          <w:rFonts w:ascii="Verdana" w:hAnsi="Verdana"/>
          <w:b/>
          <w:bCs/>
          <w:color w:val="000000" w:themeColor="text1"/>
          <w:u w:val="single"/>
          <w:vertAlign w:val="superscript"/>
        </w:rPr>
        <w:t>st</w:t>
      </w:r>
      <w:r w:rsidRPr="00515912">
        <w:rPr>
          <w:rFonts w:ascii="Verdana" w:hAnsi="Verdana"/>
          <w:b/>
          <w:bCs/>
          <w:color w:val="000000" w:themeColor="text1"/>
          <w:u w:val="single"/>
        </w:rPr>
        <w:t xml:space="preserve"> Quarter FY 2026</w:t>
      </w:r>
    </w:p>
    <w:p w14:paraId="05D5F48B" w14:textId="77777777" w:rsidR="00935F6F" w:rsidRPr="00515912" w:rsidRDefault="00935F6F" w:rsidP="00935F6F">
      <w:pPr>
        <w:spacing w:line="252" w:lineRule="auto"/>
        <w:rPr>
          <w:rFonts w:ascii="Verdana" w:hAnsi="Verdana"/>
          <w:color w:val="000000"/>
        </w:rPr>
      </w:pPr>
      <w:r w:rsidRPr="00515912">
        <w:rPr>
          <w:rFonts w:ascii="Verdana" w:hAnsi="Verdana"/>
          <w:b/>
          <w:bCs/>
          <w:color w:val="000000"/>
        </w:rPr>
        <w:t xml:space="preserve">Estimated Number of People with Disabilities in Texas: </w:t>
      </w:r>
      <w:r w:rsidRPr="00515912">
        <w:rPr>
          <w:rFonts w:ascii="Verdana" w:hAnsi="Verdana"/>
          <w:color w:val="000000"/>
        </w:rPr>
        <w:t>6,004,166</w:t>
      </w:r>
      <w:r w:rsidRPr="00515912">
        <w:rPr>
          <w:rFonts w:ascii="Verdana" w:hAnsi="Verdana"/>
          <w:b/>
          <w:bCs/>
          <w:color w:val="000000"/>
        </w:rPr>
        <w:t>*</w:t>
      </w:r>
      <w:r w:rsidRPr="00515912">
        <w:rPr>
          <w:rFonts w:ascii="Verdana" w:hAnsi="Verdana"/>
          <w:color w:val="000000"/>
        </w:rPr>
        <w:t xml:space="preserve"> (adults) </w:t>
      </w:r>
    </w:p>
    <w:p w14:paraId="7C1319D6" w14:textId="77777777" w:rsidR="00935F6F" w:rsidRPr="00515912" w:rsidRDefault="00935F6F" w:rsidP="00935F6F">
      <w:pPr>
        <w:rPr>
          <w:rFonts w:ascii="Verdana" w:hAnsi="Verdana"/>
          <w:color w:val="000000" w:themeColor="text1"/>
        </w:rPr>
      </w:pPr>
      <w:r w:rsidRPr="00515912">
        <w:rPr>
          <w:rFonts w:ascii="Verdana" w:hAnsi="Verdana"/>
          <w:color w:val="000000" w:themeColor="text1"/>
        </w:rPr>
        <w:t xml:space="preserve">Source: </w:t>
      </w:r>
      <w:hyperlink r:id="rId17" w:history="1">
        <w:r w:rsidRPr="00515912">
          <w:rPr>
            <w:rStyle w:val="Hyperlink"/>
            <w:rFonts w:ascii="Verdana" w:hAnsi="Verdana"/>
          </w:rPr>
          <w:t>US CDC Disability and Health Data Systems (DHDS)</w:t>
        </w:r>
      </w:hyperlink>
    </w:p>
    <w:p w14:paraId="03D3206E" w14:textId="77777777" w:rsidR="00935F6F" w:rsidRPr="00515912" w:rsidRDefault="00935F6F" w:rsidP="00935F6F">
      <w:pPr>
        <w:spacing w:after="0" w:line="252" w:lineRule="auto"/>
        <w:rPr>
          <w:rStyle w:val="Hyperlink"/>
          <w:rFonts w:ascii="Verdana" w:hAnsi="Verdana"/>
          <w:color w:val="000000"/>
        </w:rPr>
      </w:pPr>
      <w:r w:rsidRPr="00515912">
        <w:rPr>
          <w:rFonts w:ascii="Verdana" w:hAnsi="Verdana"/>
          <w:color w:val="000000"/>
        </w:rPr>
        <w:t xml:space="preserve">(Data Sources: US Centers for Disease Control and Prevention (CDC) 2022 Behavioral Risk Factor Surveillance System (BRFSS). </w:t>
      </w:r>
      <w:hyperlink r:id="rId18" w:history="1">
        <w:r w:rsidRPr="00515912">
          <w:rPr>
            <w:rStyle w:val="Hyperlink"/>
            <w:rFonts w:ascii="Verdana" w:hAnsi="Verdana"/>
            <w:color w:val="000000"/>
          </w:rPr>
          <w:t>https://www.cdc.gov/ncbddd/disabilityandhealth/impacts/texas.html</w:t>
        </w:r>
      </w:hyperlink>
      <w:r w:rsidRPr="00515912">
        <w:rPr>
          <w:rFonts w:ascii="Verdana" w:hAnsi="Verdana"/>
          <w:color w:val="000000"/>
        </w:rPr>
        <w:t xml:space="preserve"> and </w:t>
      </w:r>
      <w:hyperlink r:id="rId19" w:tgtFrame="_blank" w:history="1">
        <w:r w:rsidRPr="00515912">
          <w:rPr>
            <w:rStyle w:val="Hyperlink"/>
            <w:rFonts w:ascii="Verdana" w:hAnsi="Verdana"/>
            <w:color w:val="000000"/>
            <w:shd w:val="clear" w:color="auto" w:fill="FFFFFF"/>
          </w:rPr>
          <w:t>https://dhds.cdc.gov</w:t>
        </w:r>
      </w:hyperlink>
      <w:r w:rsidRPr="00515912">
        <w:rPr>
          <w:rStyle w:val="Hyperlink"/>
          <w:rFonts w:ascii="Verdana" w:hAnsi="Verdana"/>
          <w:color w:val="000000"/>
          <w:shd w:val="clear" w:color="auto" w:fill="FFFFFF"/>
        </w:rPr>
        <w:t xml:space="preserve">). </w:t>
      </w:r>
      <w:r w:rsidRPr="00515912">
        <w:rPr>
          <w:rFonts w:ascii="Verdana" w:hAnsi="Verdana"/>
        </w:rPr>
        <w:t xml:space="preserve"> </w:t>
      </w:r>
    </w:p>
    <w:p w14:paraId="558FCED6" w14:textId="77777777" w:rsidR="00935F6F" w:rsidRPr="00515912" w:rsidRDefault="00935F6F" w:rsidP="00935F6F">
      <w:pPr>
        <w:rPr>
          <w:rFonts w:ascii="Verdana" w:hAnsi="Verdana"/>
          <w:b/>
          <w:bCs/>
          <w:color w:val="000000" w:themeColor="text1"/>
        </w:rPr>
      </w:pPr>
    </w:p>
    <w:p w14:paraId="08FECE66" w14:textId="77777777" w:rsidR="00935F6F" w:rsidRPr="00515912" w:rsidRDefault="00935F6F" w:rsidP="00935F6F">
      <w:pPr>
        <w:rPr>
          <w:rFonts w:ascii="Verdana" w:hAnsi="Verdana"/>
          <w:b/>
          <w:bCs/>
        </w:rPr>
      </w:pPr>
      <w:r w:rsidRPr="00515912">
        <w:rPr>
          <w:rFonts w:ascii="Verdana" w:hAnsi="Verdana"/>
          <w:b/>
          <w:bCs/>
          <w:color w:val="000000" w:themeColor="text1"/>
        </w:rPr>
        <w:t>Number of Individuals Receiving Disability Information and Assistance: </w:t>
      </w:r>
      <w:r w:rsidRPr="00515912">
        <w:rPr>
          <w:rFonts w:ascii="Verdana" w:hAnsi="Verdana"/>
          <w:color w:val="000000" w:themeColor="text1"/>
        </w:rPr>
        <w:t xml:space="preserve"> </w:t>
      </w:r>
    </w:p>
    <w:p w14:paraId="3240CCB0" w14:textId="77777777" w:rsidR="00935F6F" w:rsidRPr="00515912" w:rsidRDefault="00935F6F" w:rsidP="00935F6F">
      <w:pPr>
        <w:pStyle w:val="ListParagraph"/>
        <w:numPr>
          <w:ilvl w:val="0"/>
          <w:numId w:val="3"/>
        </w:numPr>
        <w:spacing w:line="259" w:lineRule="auto"/>
        <w:rPr>
          <w:rFonts w:ascii="Verdana" w:hAnsi="Verdana"/>
          <w:color w:val="000000" w:themeColor="text1"/>
        </w:rPr>
      </w:pPr>
      <w:r w:rsidRPr="00515912">
        <w:rPr>
          <w:rFonts w:ascii="Verdana" w:hAnsi="Verdana"/>
          <w:color w:val="000000" w:themeColor="text1"/>
        </w:rPr>
        <w:t>September- 32 Constituent Contacts + 231,268 Contacts from 11 GovDelivery’s + 92 Attendees from 1 Presentation= 231,392</w:t>
      </w:r>
    </w:p>
    <w:p w14:paraId="7AF9472A" w14:textId="77777777" w:rsidR="00935F6F" w:rsidRPr="00515912" w:rsidRDefault="00935F6F" w:rsidP="00935F6F">
      <w:pPr>
        <w:pStyle w:val="ListParagraph"/>
        <w:numPr>
          <w:ilvl w:val="0"/>
          <w:numId w:val="3"/>
        </w:numPr>
        <w:spacing w:line="259" w:lineRule="auto"/>
        <w:rPr>
          <w:rFonts w:ascii="Verdana" w:hAnsi="Verdana"/>
          <w:color w:val="000000" w:themeColor="text1"/>
        </w:rPr>
      </w:pPr>
      <w:r w:rsidRPr="00515912">
        <w:rPr>
          <w:rFonts w:ascii="Verdana" w:hAnsi="Verdana"/>
          <w:color w:val="000000" w:themeColor="text1"/>
        </w:rPr>
        <w:t>October- 39 Constituent Contacts + 141,390 Contacts from 7 GovDelivery’s+ 62 Attendees from 1 Presentation= 141,489</w:t>
      </w:r>
    </w:p>
    <w:p w14:paraId="482BFE2F" w14:textId="77777777" w:rsidR="00935F6F" w:rsidRPr="00515912" w:rsidRDefault="00935F6F" w:rsidP="00935F6F">
      <w:pPr>
        <w:pStyle w:val="ListParagraph"/>
        <w:numPr>
          <w:ilvl w:val="0"/>
          <w:numId w:val="3"/>
        </w:numPr>
        <w:spacing w:line="259" w:lineRule="auto"/>
        <w:rPr>
          <w:rFonts w:ascii="Verdana" w:hAnsi="Verdana"/>
          <w:color w:val="000000" w:themeColor="text1"/>
        </w:rPr>
      </w:pPr>
      <w:r w:rsidRPr="00515912">
        <w:rPr>
          <w:rFonts w:ascii="Verdana" w:hAnsi="Verdana"/>
          <w:color w:val="000000" w:themeColor="text1"/>
        </w:rPr>
        <w:t>November- 22 Constituent Contacts + 137,768 Contacts from 7 GovDelivery’s + 27 Attendees from 1 Presentation= 137,817</w:t>
      </w:r>
    </w:p>
    <w:p w14:paraId="5AC32884" w14:textId="77777777" w:rsidR="00935F6F" w:rsidRPr="00515912" w:rsidRDefault="00935F6F" w:rsidP="00935F6F">
      <w:pPr>
        <w:pStyle w:val="NoSpacing"/>
        <w:rPr>
          <w:rFonts w:ascii="Verdana" w:hAnsi="Verdana"/>
          <w:b/>
          <w:bCs/>
          <w:sz w:val="24"/>
          <w:szCs w:val="24"/>
        </w:rPr>
      </w:pPr>
    </w:p>
    <w:p w14:paraId="0BF628D2" w14:textId="77777777" w:rsidR="00935F6F" w:rsidRPr="00515912" w:rsidRDefault="00935F6F" w:rsidP="00935F6F">
      <w:pPr>
        <w:pStyle w:val="NoSpacing"/>
        <w:rPr>
          <w:rFonts w:ascii="Verdana" w:hAnsi="Verdana"/>
          <w:b/>
          <w:bCs/>
          <w:sz w:val="24"/>
          <w:szCs w:val="24"/>
          <w:u w:val="single"/>
        </w:rPr>
      </w:pPr>
      <w:r w:rsidRPr="00515912">
        <w:rPr>
          <w:rFonts w:ascii="Verdana" w:hAnsi="Verdana"/>
          <w:b/>
          <w:bCs/>
          <w:sz w:val="24"/>
          <w:szCs w:val="24"/>
          <w:u w:val="single"/>
        </w:rPr>
        <w:t>Quarter 1 Total Data</w:t>
      </w:r>
    </w:p>
    <w:p w14:paraId="7D88C419" w14:textId="77777777" w:rsidR="00935F6F" w:rsidRPr="00515912" w:rsidRDefault="00935F6F" w:rsidP="00935F6F">
      <w:pPr>
        <w:spacing w:line="252" w:lineRule="auto"/>
        <w:rPr>
          <w:rFonts w:ascii="Verdana" w:hAnsi="Verdana"/>
          <w:color w:val="000000" w:themeColor="text1"/>
        </w:rPr>
      </w:pPr>
      <w:r w:rsidRPr="00515912">
        <w:rPr>
          <w:rFonts w:ascii="Verdana" w:hAnsi="Verdana"/>
          <w:color w:val="000000" w:themeColor="text1"/>
        </w:rPr>
        <w:t>This includes:</w:t>
      </w:r>
    </w:p>
    <w:p w14:paraId="02D7DBB0" w14:textId="77777777" w:rsidR="00935F6F" w:rsidRPr="00515912" w:rsidRDefault="00935F6F" w:rsidP="00935F6F">
      <w:pPr>
        <w:pStyle w:val="ListParagraph"/>
        <w:numPr>
          <w:ilvl w:val="0"/>
          <w:numId w:val="4"/>
        </w:numPr>
        <w:spacing w:after="0" w:line="252" w:lineRule="auto"/>
        <w:ind w:left="360"/>
        <w:rPr>
          <w:rFonts w:ascii="Verdana" w:eastAsia="Times New Roman" w:hAnsi="Verdana"/>
          <w:color w:val="000000" w:themeColor="text1"/>
        </w:rPr>
      </w:pPr>
      <w:r w:rsidRPr="00515912">
        <w:rPr>
          <w:rFonts w:ascii="Verdana" w:eastAsia="Times New Roman" w:hAnsi="Verdana"/>
          <w:color w:val="000000" w:themeColor="text1"/>
        </w:rPr>
        <w:lastRenderedPageBreak/>
        <w:t>93 Constituent Contacts</w:t>
      </w:r>
    </w:p>
    <w:p w14:paraId="2E1391EE" w14:textId="77777777" w:rsidR="00935F6F" w:rsidRPr="00515912" w:rsidRDefault="00935F6F" w:rsidP="00935F6F">
      <w:pPr>
        <w:pStyle w:val="NoSpacing"/>
        <w:numPr>
          <w:ilvl w:val="0"/>
          <w:numId w:val="4"/>
        </w:numPr>
        <w:ind w:left="360"/>
        <w:rPr>
          <w:rFonts w:ascii="Verdana" w:hAnsi="Verdana"/>
          <w:sz w:val="24"/>
          <w:szCs w:val="24"/>
        </w:rPr>
      </w:pPr>
      <w:r w:rsidRPr="00515912">
        <w:rPr>
          <w:rFonts w:ascii="Verdana" w:hAnsi="Verdana"/>
          <w:sz w:val="24"/>
          <w:szCs w:val="24"/>
        </w:rPr>
        <w:t xml:space="preserve">510,426 Contacts through Gov Deliveries </w:t>
      </w:r>
    </w:p>
    <w:p w14:paraId="3FD22AA2" w14:textId="77777777" w:rsidR="00935F6F" w:rsidRPr="00515912" w:rsidRDefault="00935F6F" w:rsidP="00935F6F">
      <w:pPr>
        <w:pStyle w:val="NoSpacing"/>
        <w:numPr>
          <w:ilvl w:val="0"/>
          <w:numId w:val="4"/>
        </w:numPr>
        <w:ind w:left="360"/>
        <w:rPr>
          <w:rFonts w:ascii="Verdana" w:hAnsi="Verdana"/>
          <w:sz w:val="24"/>
          <w:szCs w:val="24"/>
        </w:rPr>
      </w:pPr>
      <w:r w:rsidRPr="00515912">
        <w:rPr>
          <w:rFonts w:ascii="Verdana" w:hAnsi="Verdana"/>
          <w:sz w:val="24"/>
          <w:szCs w:val="24"/>
        </w:rPr>
        <w:t>181 Presentation Attendees</w:t>
      </w:r>
    </w:p>
    <w:p w14:paraId="7CBA6B27" w14:textId="77777777" w:rsidR="00935F6F" w:rsidRPr="00515912" w:rsidRDefault="00935F6F" w:rsidP="00935F6F">
      <w:pPr>
        <w:pStyle w:val="NoSpacing"/>
        <w:ind w:left="360"/>
        <w:rPr>
          <w:rFonts w:ascii="Verdana" w:hAnsi="Verdana"/>
          <w:sz w:val="24"/>
          <w:szCs w:val="24"/>
        </w:rPr>
      </w:pPr>
    </w:p>
    <w:p w14:paraId="16ADC35D" w14:textId="77777777" w:rsidR="00935F6F" w:rsidRPr="00515912" w:rsidRDefault="00935F6F" w:rsidP="00935F6F">
      <w:pPr>
        <w:pStyle w:val="NoSpacing"/>
        <w:ind w:left="720"/>
        <w:rPr>
          <w:rFonts w:ascii="Verdana" w:hAnsi="Verdana"/>
          <w:sz w:val="24"/>
          <w:szCs w:val="24"/>
        </w:rPr>
      </w:pPr>
    </w:p>
    <w:p w14:paraId="232C7492" w14:textId="77777777" w:rsidR="00935F6F" w:rsidRPr="00515912" w:rsidRDefault="00935F6F" w:rsidP="00935F6F">
      <w:pPr>
        <w:rPr>
          <w:rFonts w:ascii="Verdana" w:hAnsi="Verdana"/>
          <w:b/>
          <w:bCs/>
          <w:color w:val="000000" w:themeColor="text1"/>
        </w:rPr>
      </w:pPr>
      <w:r w:rsidRPr="00515912">
        <w:rPr>
          <w:rFonts w:ascii="Verdana" w:hAnsi="Verdana"/>
          <w:b/>
          <w:bCs/>
          <w:color w:val="000000" w:themeColor="text1"/>
        </w:rPr>
        <w:t>Q1 Total: 510,699</w:t>
      </w:r>
    </w:p>
    <w:p w14:paraId="7B80B7D6" w14:textId="77777777" w:rsidR="00935F6F" w:rsidRPr="00515912" w:rsidRDefault="00935F6F" w:rsidP="00935F6F">
      <w:pPr>
        <w:rPr>
          <w:rFonts w:ascii="Verdana" w:hAnsi="Verdana"/>
          <w:b/>
          <w:bCs/>
          <w:color w:val="000000" w:themeColor="text1"/>
        </w:rPr>
      </w:pPr>
      <w:r w:rsidRPr="00515912">
        <w:rPr>
          <w:rFonts w:ascii="Verdana" w:hAnsi="Verdana"/>
          <w:b/>
          <w:bCs/>
          <w:color w:val="000000" w:themeColor="text1"/>
        </w:rPr>
        <w:t>Progress: 68% of Annual Goal</w:t>
      </w:r>
    </w:p>
    <w:p w14:paraId="141992CB" w14:textId="77777777" w:rsidR="00935F6F" w:rsidRPr="00515912" w:rsidRDefault="00935F6F" w:rsidP="00935F6F">
      <w:pPr>
        <w:rPr>
          <w:rFonts w:ascii="Verdana" w:hAnsi="Verdana"/>
          <w:b/>
          <w:bCs/>
          <w:color w:val="000000" w:themeColor="text1"/>
        </w:rPr>
      </w:pPr>
    </w:p>
    <w:p w14:paraId="34212793" w14:textId="77777777" w:rsidR="00935F6F" w:rsidRPr="00515912" w:rsidRDefault="00935F6F" w:rsidP="00935F6F">
      <w:pPr>
        <w:ind w:left="360"/>
        <w:rPr>
          <w:rFonts w:ascii="Verdana" w:hAnsi="Verdana"/>
          <w:b/>
          <w:color w:val="000000" w:themeColor="text1"/>
          <w:u w:val="single"/>
        </w:rPr>
      </w:pPr>
    </w:p>
    <w:p w14:paraId="2AE0C734" w14:textId="77777777" w:rsidR="00935F6F" w:rsidRPr="00515912" w:rsidRDefault="00935F6F">
      <w:pPr>
        <w:rPr>
          <w:rFonts w:ascii="Verdana" w:hAnsi="Verdana"/>
        </w:rPr>
      </w:pPr>
    </w:p>
    <w:sectPr w:rsidR="00935F6F" w:rsidRPr="0051591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B494B"/>
    <w:multiLevelType w:val="hybridMultilevel"/>
    <w:tmpl w:val="9132C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sz w:val="24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AA2385"/>
    <w:multiLevelType w:val="hybridMultilevel"/>
    <w:tmpl w:val="CF5444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51878AA"/>
    <w:multiLevelType w:val="hybridMultilevel"/>
    <w:tmpl w:val="346212A8"/>
    <w:lvl w:ilvl="0" w:tplc="3530F2E8">
      <w:start w:val="1"/>
      <w:numFmt w:val="decimal"/>
      <w:lvlText w:val="%1."/>
      <w:lvlJc w:val="left"/>
      <w:pPr>
        <w:ind w:left="360" w:hanging="360"/>
      </w:pPr>
      <w:rPr>
        <w:rFonts w:ascii="Verdana" w:eastAsia="SimSun" w:hAnsi="Verdana" w:cs="Times New Roman"/>
        <w:b w:val="0"/>
        <w:bCs w:val="0"/>
        <w:color w:val="auto"/>
        <w14:shadow w14:blurRad="0" w14:dist="0" w14:dir="0" w14:sx="0" w14:sy="0" w14:kx="0" w14:ky="0" w14:algn="none">
          <w14:srgbClr w14:val="000000"/>
        </w14:shadow>
      </w:rPr>
    </w:lvl>
    <w:lvl w:ilvl="1" w:tplc="0BDC3E14">
      <w:start w:val="1"/>
      <w:numFmt w:val="lowerLetter"/>
      <w:lvlText w:val="%2."/>
      <w:lvlJc w:val="left"/>
      <w:pPr>
        <w:ind w:left="1080" w:hanging="360"/>
      </w:pPr>
      <w:rPr>
        <w:b w:val="0"/>
        <w:bCs w:val="0"/>
      </w:r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A9B55EE"/>
    <w:multiLevelType w:val="hybridMultilevel"/>
    <w:tmpl w:val="8E5A8C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2756730"/>
    <w:multiLevelType w:val="hybridMultilevel"/>
    <w:tmpl w:val="0C962F5C"/>
    <w:lvl w:ilvl="0" w:tplc="28DA976A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 w:tplc="F7BEC2C0">
      <w:start w:val="1"/>
      <w:numFmt w:val="lowerLetter"/>
      <w:lvlText w:val="%2."/>
      <w:lvlJc w:val="left"/>
      <w:pPr>
        <w:ind w:left="1080" w:hanging="360"/>
      </w:pPr>
      <w:rPr>
        <w:rFonts w:ascii="Verdana" w:eastAsia="SimSun" w:hAnsi="Verdana" w:cs="Times New Roman"/>
        <w:b w:val="0"/>
        <w:bCs w:val="0"/>
      </w:rPr>
    </w:lvl>
    <w:lvl w:ilvl="2" w:tplc="2C76FBD4">
      <w:start w:val="1"/>
      <w:numFmt w:val="lowerRoman"/>
      <w:lvlText w:val="%3."/>
      <w:lvlJc w:val="right"/>
      <w:pPr>
        <w:ind w:left="1800" w:hanging="180"/>
      </w:pPr>
      <w:rPr>
        <w:b w:val="0"/>
        <w:bCs w:val="0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1E95403"/>
    <w:multiLevelType w:val="hybridMultilevel"/>
    <w:tmpl w:val="72F20BBC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Verdana" w:eastAsia="SimSun" w:hAnsi="Verdana" w:cs="Times New Roman"/>
        <w:b w:val="0"/>
        <w:bCs w:val="0"/>
        <w:color w:val="auto"/>
        <w14:shadow w14:blurRad="0" w14:dist="0" w14:dir="0" w14:sx="0" w14:sy="0" w14:kx="0" w14:ky="0" w14:algn="none">
          <w14:srgbClr w14:val="000000"/>
        </w14:shadow>
      </w:rPr>
    </w:lvl>
    <w:lvl w:ilvl="1" w:tplc="FFFFFFFF">
      <w:start w:val="1"/>
      <w:numFmt w:val="lowerLetter"/>
      <w:lvlText w:val="%2."/>
      <w:lvlJc w:val="left"/>
      <w:pPr>
        <w:ind w:left="1080" w:hanging="360"/>
      </w:pPr>
      <w:rPr>
        <w:b w:val="0"/>
        <w:bCs w:val="0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4802883"/>
    <w:multiLevelType w:val="hybridMultilevel"/>
    <w:tmpl w:val="EA043C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1D35C5"/>
    <w:multiLevelType w:val="hybridMultilevel"/>
    <w:tmpl w:val="06D09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5844086">
    <w:abstractNumId w:val="4"/>
  </w:num>
  <w:num w:numId="2" w16cid:durableId="1435201920">
    <w:abstractNumId w:val="2"/>
  </w:num>
  <w:num w:numId="3" w16cid:durableId="2069842281">
    <w:abstractNumId w:val="1"/>
  </w:num>
  <w:num w:numId="4" w16cid:durableId="1113020496">
    <w:abstractNumId w:val="0"/>
  </w:num>
  <w:num w:numId="5" w16cid:durableId="1240214831">
    <w:abstractNumId w:val="5"/>
  </w:num>
  <w:num w:numId="6" w16cid:durableId="101074589">
    <w:abstractNumId w:val="3"/>
  </w:num>
  <w:num w:numId="7" w16cid:durableId="1168980314">
    <w:abstractNumId w:val="7"/>
  </w:num>
  <w:num w:numId="8" w16cid:durableId="206314029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4266"/>
    <w:rsid w:val="00121258"/>
    <w:rsid w:val="00294B70"/>
    <w:rsid w:val="00322007"/>
    <w:rsid w:val="00331693"/>
    <w:rsid w:val="004D0ED4"/>
    <w:rsid w:val="00503360"/>
    <w:rsid w:val="00515912"/>
    <w:rsid w:val="005162D7"/>
    <w:rsid w:val="00603AB4"/>
    <w:rsid w:val="00604266"/>
    <w:rsid w:val="00612260"/>
    <w:rsid w:val="00627668"/>
    <w:rsid w:val="007B5985"/>
    <w:rsid w:val="008125FA"/>
    <w:rsid w:val="008875F6"/>
    <w:rsid w:val="00935F6F"/>
    <w:rsid w:val="00981EEC"/>
    <w:rsid w:val="009D6B11"/>
    <w:rsid w:val="00A000F9"/>
    <w:rsid w:val="00AC6C39"/>
    <w:rsid w:val="00B136D3"/>
    <w:rsid w:val="00B64E39"/>
    <w:rsid w:val="00BD1AEE"/>
    <w:rsid w:val="00BF2ED5"/>
    <w:rsid w:val="00BF3C56"/>
    <w:rsid w:val="00C22464"/>
    <w:rsid w:val="00D60130"/>
    <w:rsid w:val="00D60F3F"/>
    <w:rsid w:val="00D62626"/>
    <w:rsid w:val="00DA59F9"/>
    <w:rsid w:val="00E932A7"/>
    <w:rsid w:val="00F176A2"/>
    <w:rsid w:val="00FB4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272F1E"/>
  <w15:chartTrackingRefBased/>
  <w15:docId w15:val="{E4DB9B01-05E8-43A2-B8A6-9581F394B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042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042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0426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0426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0426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0426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0426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0426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0426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0426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0426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0426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0426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0426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0426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0426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0426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0426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0426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042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0426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042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0426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0426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0426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0426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0426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0426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04266"/>
    <w:rPr>
      <w:b/>
      <w:bCs/>
      <w:smallCaps/>
      <w:color w:val="0F4761" w:themeColor="accent1" w:themeShade="BF"/>
      <w:spacing w:val="5"/>
    </w:rPr>
  </w:style>
  <w:style w:type="paragraph" w:styleId="NoSpacing">
    <w:name w:val="No Spacing"/>
    <w:link w:val="NoSpacingChar"/>
    <w:uiPriority w:val="1"/>
    <w:qFormat/>
    <w:rsid w:val="00604266"/>
    <w:pPr>
      <w:spacing w:after="0" w:line="240" w:lineRule="auto"/>
    </w:pPr>
    <w:rPr>
      <w:rFonts w:ascii="Arial" w:eastAsia="SimSun" w:hAnsi="Arial" w:cs="Arial"/>
      <w:kern w:val="0"/>
      <w:sz w:val="22"/>
      <w:szCs w:val="22"/>
      <w:lang w:eastAsia="zh-CN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604266"/>
    <w:rPr>
      <w:rFonts w:ascii="Arial" w:eastAsia="SimSun" w:hAnsi="Arial" w:cs="Arial"/>
      <w:kern w:val="0"/>
      <w:sz w:val="22"/>
      <w:szCs w:val="22"/>
      <w:lang w:eastAsia="zh-CN"/>
      <w14:ligatures w14:val="none"/>
    </w:rPr>
  </w:style>
  <w:style w:type="character" w:styleId="Hyperlink">
    <w:name w:val="Hyperlink"/>
    <w:basedOn w:val="DefaultParagraphFont"/>
    <w:uiPriority w:val="99"/>
    <w:unhideWhenUsed/>
    <w:rsid w:val="00604266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ntent.govdelivery.com/accounts/TXGOV/bulletins/4008923" TargetMode="External"/><Relationship Id="rId13" Type="http://schemas.openxmlformats.org/officeDocument/2006/relationships/hyperlink" Target="https://content.govdelivery.com/accounts/TXGOV/bulletins/3f85bbe" TargetMode="External"/><Relationship Id="rId18" Type="http://schemas.openxmlformats.org/officeDocument/2006/relationships/hyperlink" Target="https://www.cdc.gov/ncbddd/disabilityandhealth/impacts/texas.html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content.govdelivery.com/accounts/TXGOV/bulletins/4021c0c" TargetMode="External"/><Relationship Id="rId12" Type="http://schemas.openxmlformats.org/officeDocument/2006/relationships/hyperlink" Target="https://content.govdelivery.com/accounts/TXGOV/bulletins/3f9e666" TargetMode="External"/><Relationship Id="rId17" Type="http://schemas.openxmlformats.org/officeDocument/2006/relationships/hyperlink" Target="https://www.cdc.gov/dhds/about/index.html" TargetMode="External"/><Relationship Id="rId2" Type="http://schemas.openxmlformats.org/officeDocument/2006/relationships/styles" Target="styles.xml"/><Relationship Id="rId16" Type="http://schemas.openxmlformats.org/officeDocument/2006/relationships/hyperlink" Target="https://content.govdelivery.com/accounts/TXGOV/bulletins/3f5dfcc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content.govdelivery.com/accounts/TXGOV/bulletins/402ea19" TargetMode="External"/><Relationship Id="rId11" Type="http://schemas.openxmlformats.org/officeDocument/2006/relationships/hyperlink" Target="https://public.govdelivery.com/accounts/TXGOV/bulletins?sortdesc=bulletinsort-sent_at&amp;state=sent" TargetMode="External"/><Relationship Id="rId5" Type="http://schemas.openxmlformats.org/officeDocument/2006/relationships/hyperlink" Target="https://content.govdelivery.com/accounts/TXGOV/bulletins/404153d" TargetMode="External"/><Relationship Id="rId15" Type="http://schemas.openxmlformats.org/officeDocument/2006/relationships/hyperlink" Target="https://content.govdelivery.com/accounts/TXGOV/bulletins/3f5dfe6" TargetMode="External"/><Relationship Id="rId10" Type="http://schemas.openxmlformats.org/officeDocument/2006/relationships/hyperlink" Target="https://content.govdelivery.com/accounts/TXGOV/bulletins/3fe4121" TargetMode="External"/><Relationship Id="rId19" Type="http://schemas.openxmlformats.org/officeDocument/2006/relationships/hyperlink" Target="https://dhds.cdc.gov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content.govdelivery.com/accounts/TXGOV/bulletins/3ff688a" TargetMode="External"/><Relationship Id="rId14" Type="http://schemas.openxmlformats.org/officeDocument/2006/relationships/hyperlink" Target="https://content.govdelivery.com/accounts/TXGOV/bulletins/3f5dff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</Pages>
  <Words>887</Words>
  <Characters>5058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 Lucey</dc:creator>
  <cp:keywords/>
  <dc:description/>
  <cp:lastModifiedBy>Matthew Dickens</cp:lastModifiedBy>
  <cp:revision>12</cp:revision>
  <dcterms:created xsi:type="dcterms:W3CDTF">2026-01-20T03:25:00Z</dcterms:created>
  <dcterms:modified xsi:type="dcterms:W3CDTF">2026-01-20T15:40:00Z</dcterms:modified>
</cp:coreProperties>
</file>